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8C47" w14:textId="5EC87126" w:rsidR="00E76D3C" w:rsidRDefault="00E76D3C">
      <w:pPr>
        <w:pStyle w:val="BodyText"/>
        <w:jc w:val="right"/>
        <w:rPr>
          <w:sz w:val="24"/>
        </w:rPr>
      </w:pPr>
      <w:r>
        <w:rPr>
          <w:sz w:val="24"/>
        </w:rPr>
        <w:t>IRG</w:t>
      </w:r>
      <w:r w:rsidR="00D25E8A">
        <w:rPr>
          <w:sz w:val="24"/>
        </w:rPr>
        <w:t xml:space="preserve"> 2</w:t>
      </w:r>
      <w:r w:rsidR="004B6BFD">
        <w:rPr>
          <w:sz w:val="24"/>
        </w:rPr>
        <w:t>6</w:t>
      </w:r>
      <w:r>
        <w:rPr>
          <w:sz w:val="24"/>
        </w:rPr>
        <w:t>-</w:t>
      </w:r>
      <w:r w:rsidR="00D733A1">
        <w:rPr>
          <w:sz w:val="24"/>
        </w:rPr>
        <w:t>6044</w:t>
      </w:r>
      <w:r w:rsidR="00F83813">
        <w:rPr>
          <w:sz w:val="24"/>
        </w:rPr>
        <w:t>8</w:t>
      </w:r>
    </w:p>
    <w:p w14:paraId="5F295FC6" w14:textId="77777777" w:rsidR="00D733A1" w:rsidRDefault="00D733A1">
      <w:pPr>
        <w:pStyle w:val="BodyText"/>
        <w:jc w:val="right"/>
        <w:rPr>
          <w:sz w:val="24"/>
        </w:rPr>
      </w:pPr>
    </w:p>
    <w:p w14:paraId="514C22FE" w14:textId="77777777" w:rsidR="00E76D3C" w:rsidRDefault="00E76D3C">
      <w:pPr>
        <w:pStyle w:val="BodyText"/>
        <w:rPr>
          <w:sz w:val="24"/>
        </w:rPr>
      </w:pPr>
      <w:r>
        <w:rPr>
          <w:sz w:val="24"/>
        </w:rPr>
        <w:t>THE INTERNATIONAL RESEARCH GROUP ON WOOD PROTECTION</w:t>
      </w:r>
    </w:p>
    <w:p w14:paraId="70E751F9" w14:textId="77777777" w:rsidR="00E76D3C" w:rsidRDefault="00E76D3C">
      <w:pPr>
        <w:pStyle w:val="BodyText"/>
        <w:rPr>
          <w:sz w:val="24"/>
        </w:rPr>
      </w:pPr>
    </w:p>
    <w:p w14:paraId="7540A647" w14:textId="77777777" w:rsidR="00E76D3C" w:rsidRDefault="00E76D3C">
      <w:pPr>
        <w:pStyle w:val="BodyText"/>
        <w:rPr>
          <w:b w:val="0"/>
          <w:sz w:val="24"/>
        </w:rPr>
      </w:pPr>
    </w:p>
    <w:p w14:paraId="4C37F67E" w14:textId="77777777" w:rsidR="00E76D3C" w:rsidRDefault="00E76D3C">
      <w:pPr>
        <w:pStyle w:val="BodyText"/>
        <w:rPr>
          <w:b w:val="0"/>
          <w:sz w:val="24"/>
        </w:rPr>
      </w:pPr>
    </w:p>
    <w:p w14:paraId="19F80DA0" w14:textId="77777777" w:rsidR="00E76D3C" w:rsidRDefault="00E76D3C">
      <w:pPr>
        <w:pStyle w:val="BodyText"/>
        <w:rPr>
          <w:b w:val="0"/>
          <w:sz w:val="24"/>
        </w:rPr>
      </w:pPr>
    </w:p>
    <w:p w14:paraId="5C2F8266" w14:textId="77777777" w:rsidR="00E76D3C" w:rsidRDefault="00E76D3C">
      <w:pPr>
        <w:pStyle w:val="BodyText"/>
        <w:rPr>
          <w:b w:val="0"/>
          <w:sz w:val="24"/>
        </w:rPr>
      </w:pPr>
    </w:p>
    <w:p w14:paraId="25AA63A4" w14:textId="77777777" w:rsidR="00F83813" w:rsidRDefault="00F83813" w:rsidP="00F83813">
      <w:pPr>
        <w:pStyle w:val="BodyText"/>
        <w:spacing w:line="240" w:lineRule="auto"/>
      </w:pPr>
      <w:r>
        <w:t>Guidelines for the preparation of a Communication Paper/Poster for an IRG Scientific Conference</w:t>
      </w:r>
    </w:p>
    <w:p w14:paraId="14BD433A" w14:textId="77777777" w:rsidR="00E76D3C" w:rsidRDefault="00E76D3C">
      <w:pPr>
        <w:pStyle w:val="BodyText"/>
        <w:spacing w:line="240" w:lineRule="auto"/>
      </w:pPr>
    </w:p>
    <w:p w14:paraId="3BC8C7D6" w14:textId="77777777" w:rsidR="00E76D3C" w:rsidRDefault="00E76D3C"/>
    <w:p w14:paraId="20A72653" w14:textId="77777777" w:rsidR="00E76D3C" w:rsidRDefault="00E76D3C">
      <w:pPr>
        <w:jc w:val="center"/>
        <w:rPr>
          <w:b/>
        </w:rPr>
      </w:pPr>
    </w:p>
    <w:p w14:paraId="4775FFDD" w14:textId="77777777" w:rsidR="00E76D3C" w:rsidRDefault="00E76D3C">
      <w:pPr>
        <w:pStyle w:val="BodyText"/>
        <w:spacing w:line="240" w:lineRule="auto"/>
        <w:rPr>
          <w:b w:val="0"/>
          <w:sz w:val="24"/>
        </w:rPr>
      </w:pPr>
    </w:p>
    <w:p w14:paraId="14E5A697" w14:textId="77777777" w:rsidR="00E76D3C" w:rsidRDefault="00E76D3C">
      <w:pPr>
        <w:pStyle w:val="BodyText"/>
        <w:spacing w:line="240" w:lineRule="auto"/>
        <w:rPr>
          <w:b w:val="0"/>
          <w:sz w:val="24"/>
        </w:rPr>
      </w:pPr>
    </w:p>
    <w:p w14:paraId="4934B882" w14:textId="77777777" w:rsidR="00E76D3C" w:rsidRDefault="00E76D3C">
      <w:pPr>
        <w:pStyle w:val="BodyText"/>
        <w:spacing w:line="240" w:lineRule="auto"/>
        <w:rPr>
          <w:b w:val="0"/>
          <w:sz w:val="24"/>
        </w:rPr>
      </w:pPr>
    </w:p>
    <w:p w14:paraId="06974246" w14:textId="77777777" w:rsidR="00E76D3C" w:rsidRDefault="00E76D3C">
      <w:pPr>
        <w:pStyle w:val="BodyText"/>
        <w:spacing w:line="240" w:lineRule="auto"/>
        <w:rPr>
          <w:b w:val="0"/>
          <w:sz w:val="24"/>
        </w:rPr>
      </w:pPr>
    </w:p>
    <w:p w14:paraId="73D6323F" w14:textId="77777777" w:rsidR="00E76D3C" w:rsidRDefault="00E76D3C">
      <w:pPr>
        <w:pStyle w:val="BodyText"/>
        <w:spacing w:line="240" w:lineRule="auto"/>
        <w:rPr>
          <w:b w:val="0"/>
          <w:sz w:val="24"/>
        </w:rPr>
      </w:pPr>
    </w:p>
    <w:p w14:paraId="7B528B47" w14:textId="77777777" w:rsidR="00E76D3C" w:rsidRDefault="00E76D3C">
      <w:pPr>
        <w:pStyle w:val="BodyText"/>
        <w:spacing w:line="240" w:lineRule="auto"/>
        <w:rPr>
          <w:b w:val="0"/>
          <w:sz w:val="24"/>
        </w:rPr>
      </w:pPr>
    </w:p>
    <w:p w14:paraId="28B60E51" w14:textId="77777777" w:rsidR="00E76D3C" w:rsidRDefault="00E76D3C">
      <w:pPr>
        <w:pStyle w:val="BodyText"/>
        <w:spacing w:line="240" w:lineRule="auto"/>
        <w:rPr>
          <w:b w:val="0"/>
          <w:sz w:val="24"/>
        </w:rPr>
      </w:pPr>
    </w:p>
    <w:p w14:paraId="6B500613" w14:textId="77777777" w:rsidR="00E76D3C" w:rsidRDefault="00E76D3C">
      <w:pPr>
        <w:pStyle w:val="BodyText"/>
        <w:spacing w:line="240" w:lineRule="auto"/>
        <w:rPr>
          <w:b w:val="0"/>
          <w:sz w:val="24"/>
        </w:rPr>
      </w:pPr>
    </w:p>
    <w:p w14:paraId="78060022" w14:textId="77777777" w:rsidR="00E76D3C" w:rsidRDefault="00E76D3C">
      <w:pPr>
        <w:pStyle w:val="BodyText"/>
        <w:spacing w:line="240" w:lineRule="auto"/>
        <w:rPr>
          <w:b w:val="0"/>
          <w:sz w:val="24"/>
        </w:rPr>
      </w:pPr>
    </w:p>
    <w:p w14:paraId="194014A9" w14:textId="5EF7AA7E" w:rsidR="00E76D3C" w:rsidRDefault="00D74798">
      <w:pPr>
        <w:pStyle w:val="BodyText"/>
        <w:spacing w:line="240" w:lineRule="auto"/>
        <w:rPr>
          <w:b w:val="0"/>
          <w:sz w:val="24"/>
        </w:rPr>
      </w:pPr>
      <w:r>
        <w:rPr>
          <w:b w:val="0"/>
          <w:noProof/>
          <w:sz w:val="24"/>
          <w:lang w:val="sv-SE"/>
        </w:rPr>
        <mc:AlternateContent>
          <mc:Choice Requires="wps">
            <w:drawing>
              <wp:anchor distT="0" distB="0" distL="114300" distR="114300" simplePos="0" relativeHeight="251657216" behindDoc="0" locked="0" layoutInCell="1" allowOverlap="1" wp14:anchorId="1662003A" wp14:editId="581CABCD">
                <wp:simplePos x="0" y="0"/>
                <wp:positionH relativeFrom="column">
                  <wp:posOffset>318770</wp:posOffset>
                </wp:positionH>
                <wp:positionV relativeFrom="paragraph">
                  <wp:posOffset>126365</wp:posOffset>
                </wp:positionV>
                <wp:extent cx="5524500" cy="12668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266825"/>
                        </a:xfrm>
                        <a:prstGeom prst="rect">
                          <a:avLst/>
                        </a:prstGeom>
                        <a:solidFill>
                          <a:srgbClr val="FFFFFF"/>
                        </a:solidFill>
                        <a:ln w="9525">
                          <a:solidFill>
                            <a:srgbClr val="000000"/>
                          </a:solidFill>
                          <a:miter lim="800000"/>
                          <a:headEnd/>
                          <a:tailEnd/>
                        </a:ln>
                      </wps:spPr>
                      <wps:txbx>
                        <w:txbxContent>
                          <w:p w14:paraId="0FBD1DCD" w14:textId="77777777" w:rsidR="00E76D3C" w:rsidRPr="00521F66" w:rsidRDefault="00E76D3C" w:rsidP="00E76D3C">
                            <w:pPr>
                              <w:rPr>
                                <w:b/>
                                <w:color w:val="FF0000"/>
                                <w:sz w:val="28"/>
                                <w:szCs w:val="28"/>
                              </w:rPr>
                            </w:pPr>
                            <w:r w:rsidRPr="00521F66">
                              <w:rPr>
                                <w:b/>
                                <w:color w:val="FF0000"/>
                                <w:sz w:val="28"/>
                                <w:szCs w:val="28"/>
                              </w:rPr>
                              <w:t>NB</w:t>
                            </w:r>
                          </w:p>
                          <w:p w14:paraId="652D026F" w14:textId="68F01EF8"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D25E8A">
                              <w:rPr>
                                <w:b/>
                                <w:color w:val="FF0000"/>
                                <w:u w:val="single"/>
                              </w:rPr>
                              <w:t>2</w:t>
                            </w:r>
                            <w:r w:rsidR="004B6BFD">
                              <w:rPr>
                                <w:b/>
                                <w:color w:val="FF0000"/>
                                <w:u w:val="single"/>
                              </w:rPr>
                              <w:t>6</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D25E8A">
                              <w:rPr>
                                <w:b/>
                                <w:color w:val="FF0000"/>
                                <w:u w:val="single"/>
                              </w:rPr>
                              <w:t>2</w:t>
                            </w:r>
                            <w:r w:rsidR="004B6BFD">
                              <w:rPr>
                                <w:b/>
                                <w:color w:val="FF0000"/>
                                <w:u w:val="single"/>
                              </w:rPr>
                              <w:t>6</w:t>
                            </w:r>
                            <w:r w:rsidR="00613376">
                              <w:rPr>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2003A" id="_x0000_t202" coordsize="21600,21600" o:spt="202" path="m,l,21600r21600,l21600,xe">
                <v:stroke joinstyle="miter"/>
                <v:path gradientshapeok="t" o:connecttype="rect"/>
              </v:shapetype>
              <v:shape id="Text Box 5" o:spid="_x0000_s1026" type="#_x0000_t202" style="position:absolute;left:0;text-align:left;margin-left:25.1pt;margin-top:9.95pt;width:435pt;height: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">
                <v:textbox>
                  <w:txbxContent>
                    <w:p w14:paraId="0FBD1DCD" w14:textId="77777777" w:rsidR="00E76D3C" w:rsidRPr="00521F66" w:rsidRDefault="00E76D3C" w:rsidP="00E76D3C">
                      <w:pPr>
                        <w:rPr>
                          <w:b/>
                          <w:color w:val="FF0000"/>
                          <w:sz w:val="28"/>
                          <w:szCs w:val="28"/>
                        </w:rPr>
                      </w:pPr>
                      <w:r w:rsidRPr="00521F66">
                        <w:rPr>
                          <w:b/>
                          <w:color w:val="FF0000"/>
                          <w:sz w:val="28"/>
                          <w:szCs w:val="28"/>
                        </w:rPr>
                        <w:t>NB</w:t>
                      </w:r>
                    </w:p>
                    <w:p w14:paraId="652D026F" w14:textId="68F01EF8" w:rsidR="00E76D3C" w:rsidRPr="00521F66" w:rsidRDefault="00E76D3C" w:rsidP="00E76D3C">
                      <w:pPr>
                        <w:rPr>
                          <w:b/>
                          <w:color w:val="FF0000"/>
                        </w:rPr>
                      </w:pPr>
                      <w:r w:rsidRPr="00521F66">
                        <w:rPr>
                          <w:b/>
                          <w:color w:val="FF0000"/>
                        </w:rPr>
                        <w:t xml:space="preserve">Please note that papers received after the deadline </w:t>
                      </w:r>
                      <w:r w:rsidR="00F77320">
                        <w:rPr>
                          <w:b/>
                          <w:color w:val="FF0000"/>
                          <w:u w:val="single"/>
                        </w:rPr>
                        <w:t xml:space="preserve">1 </w:t>
                      </w:r>
                      <w:r w:rsidR="00466DA7">
                        <w:rPr>
                          <w:b/>
                          <w:color w:val="FF0000"/>
                          <w:u w:val="single"/>
                        </w:rPr>
                        <w:t>March</w:t>
                      </w:r>
                      <w:r w:rsidR="00F77320">
                        <w:rPr>
                          <w:b/>
                          <w:color w:val="FF0000"/>
                          <w:u w:val="single"/>
                        </w:rPr>
                        <w:t xml:space="preserve"> 20</w:t>
                      </w:r>
                      <w:r w:rsidR="00D25E8A">
                        <w:rPr>
                          <w:b/>
                          <w:color w:val="FF0000"/>
                          <w:u w:val="single"/>
                        </w:rPr>
                        <w:t>2</w:t>
                      </w:r>
                      <w:r w:rsidR="004B6BFD">
                        <w:rPr>
                          <w:b/>
                          <w:color w:val="FF0000"/>
                          <w:u w:val="single"/>
                        </w:rPr>
                        <w:t>6</w:t>
                      </w:r>
                      <w:r w:rsidRPr="00521F66">
                        <w:rPr>
                          <w:b/>
                          <w:color w:val="FF0000"/>
                        </w:rPr>
                        <w:t xml:space="preserve"> will be </w:t>
                      </w:r>
                      <w:r>
                        <w:rPr>
                          <w:b/>
                          <w:color w:val="FF0000"/>
                        </w:rPr>
                        <w:t>posted</w:t>
                      </w:r>
                      <w:r w:rsidRPr="00521F66">
                        <w:rPr>
                          <w:b/>
                          <w:color w:val="FF0000"/>
                        </w:rPr>
                        <w:t xml:space="preserve"> on the website (Compendium) but the opportunity to make an oral presentation will be at the discretion of the Scientific Programme Committee chair. These papers may be presented as posters at the meeting.</w:t>
                      </w:r>
                      <w:r w:rsidR="00613376">
                        <w:rPr>
                          <w:b/>
                          <w:color w:val="FF0000"/>
                        </w:rPr>
                        <w:t xml:space="preserve"> Deadline for submitting extended abstract or short papers for poster presentations is </w:t>
                      </w:r>
                      <w:r w:rsidR="00613376" w:rsidRPr="00613376">
                        <w:rPr>
                          <w:b/>
                          <w:color w:val="FF0000"/>
                          <w:u w:val="single"/>
                        </w:rPr>
                        <w:t xml:space="preserve">1 </w:t>
                      </w:r>
                      <w:r w:rsidR="00466DA7">
                        <w:rPr>
                          <w:b/>
                          <w:color w:val="FF0000"/>
                          <w:u w:val="single"/>
                        </w:rPr>
                        <w:t>April</w:t>
                      </w:r>
                      <w:r w:rsidR="00F77320">
                        <w:rPr>
                          <w:b/>
                          <w:color w:val="FF0000"/>
                          <w:u w:val="single"/>
                        </w:rPr>
                        <w:t xml:space="preserve"> 20</w:t>
                      </w:r>
                      <w:r w:rsidR="00D25E8A">
                        <w:rPr>
                          <w:b/>
                          <w:color w:val="FF0000"/>
                          <w:u w:val="single"/>
                        </w:rPr>
                        <w:t>2</w:t>
                      </w:r>
                      <w:r w:rsidR="004B6BFD">
                        <w:rPr>
                          <w:b/>
                          <w:color w:val="FF0000"/>
                          <w:u w:val="single"/>
                        </w:rPr>
                        <w:t>6</w:t>
                      </w:r>
                      <w:r w:rsidR="00613376">
                        <w:rPr>
                          <w:b/>
                          <w:color w:val="FF0000"/>
                        </w:rPr>
                        <w:t>.</w:t>
                      </w:r>
                    </w:p>
                  </w:txbxContent>
                </v:textbox>
              </v:shape>
            </w:pict>
          </mc:Fallback>
        </mc:AlternateContent>
      </w:r>
    </w:p>
    <w:p w14:paraId="4A65580F" w14:textId="77777777" w:rsidR="00E76D3C" w:rsidRDefault="00E76D3C">
      <w:pPr>
        <w:pStyle w:val="BodyText"/>
        <w:spacing w:line="240" w:lineRule="auto"/>
        <w:rPr>
          <w:b w:val="0"/>
          <w:sz w:val="24"/>
        </w:rPr>
      </w:pPr>
    </w:p>
    <w:p w14:paraId="2CF007EC" w14:textId="77777777" w:rsidR="00E76D3C" w:rsidRDefault="00E76D3C">
      <w:pPr>
        <w:pStyle w:val="BodyText"/>
        <w:spacing w:line="240" w:lineRule="auto"/>
        <w:rPr>
          <w:b w:val="0"/>
          <w:sz w:val="24"/>
        </w:rPr>
      </w:pPr>
    </w:p>
    <w:p w14:paraId="0F6CC5B9" w14:textId="77777777" w:rsidR="00E76D3C" w:rsidRDefault="00E76D3C">
      <w:pPr>
        <w:pStyle w:val="BodyText"/>
        <w:spacing w:line="240" w:lineRule="auto"/>
        <w:rPr>
          <w:b w:val="0"/>
          <w:sz w:val="24"/>
        </w:rPr>
      </w:pPr>
    </w:p>
    <w:p w14:paraId="5AEA0DA4" w14:textId="77777777" w:rsidR="00E76D3C" w:rsidRDefault="00E76D3C">
      <w:pPr>
        <w:pStyle w:val="BodyText"/>
        <w:spacing w:line="240" w:lineRule="auto"/>
        <w:rPr>
          <w:b w:val="0"/>
          <w:sz w:val="24"/>
        </w:rPr>
      </w:pPr>
    </w:p>
    <w:p w14:paraId="601A38B3" w14:textId="77777777" w:rsidR="00E76D3C" w:rsidRDefault="00E76D3C">
      <w:pPr>
        <w:pStyle w:val="BodyText"/>
        <w:spacing w:line="240" w:lineRule="auto"/>
        <w:rPr>
          <w:b w:val="0"/>
          <w:sz w:val="24"/>
        </w:rPr>
      </w:pPr>
    </w:p>
    <w:p w14:paraId="68FE08FC" w14:textId="77777777" w:rsidR="00E76D3C" w:rsidRDefault="00E76D3C">
      <w:pPr>
        <w:pStyle w:val="BodyText"/>
        <w:spacing w:line="240" w:lineRule="auto"/>
        <w:rPr>
          <w:b w:val="0"/>
          <w:sz w:val="24"/>
        </w:rPr>
      </w:pPr>
    </w:p>
    <w:p w14:paraId="74ABA334" w14:textId="77777777" w:rsidR="00E76D3C" w:rsidRDefault="00E76D3C">
      <w:pPr>
        <w:pStyle w:val="BodyText"/>
        <w:spacing w:line="240" w:lineRule="auto"/>
        <w:rPr>
          <w:b w:val="0"/>
          <w:sz w:val="24"/>
        </w:rPr>
      </w:pPr>
    </w:p>
    <w:p w14:paraId="77A10529" w14:textId="77777777" w:rsidR="00E76D3C" w:rsidRDefault="00E76D3C">
      <w:pPr>
        <w:pStyle w:val="BodyText"/>
        <w:spacing w:line="240" w:lineRule="auto"/>
        <w:rPr>
          <w:b w:val="0"/>
          <w:sz w:val="24"/>
        </w:rPr>
      </w:pPr>
    </w:p>
    <w:p w14:paraId="774FFF16" w14:textId="77777777" w:rsidR="00E76D3C" w:rsidRDefault="00E76D3C">
      <w:pPr>
        <w:pStyle w:val="BodyText"/>
        <w:spacing w:line="240" w:lineRule="auto"/>
        <w:rPr>
          <w:b w:val="0"/>
          <w:sz w:val="24"/>
        </w:rPr>
      </w:pPr>
    </w:p>
    <w:p w14:paraId="52F9DF4F" w14:textId="77777777" w:rsidR="00E76D3C" w:rsidRDefault="00E76D3C">
      <w:pPr>
        <w:pStyle w:val="BodyText"/>
        <w:spacing w:line="240" w:lineRule="auto"/>
        <w:rPr>
          <w:b w:val="0"/>
          <w:sz w:val="24"/>
        </w:rPr>
      </w:pPr>
    </w:p>
    <w:p w14:paraId="56F8BE54" w14:textId="77777777" w:rsidR="00E76D3C" w:rsidRDefault="00E76D3C" w:rsidP="00F83813">
      <w:pPr>
        <w:pStyle w:val="BodyText"/>
        <w:spacing w:line="240" w:lineRule="auto"/>
        <w:jc w:val="both"/>
        <w:rPr>
          <w:b w:val="0"/>
          <w:sz w:val="24"/>
        </w:rPr>
      </w:pPr>
    </w:p>
    <w:p w14:paraId="1FAA742F" w14:textId="77777777" w:rsidR="00E76D3C" w:rsidRDefault="00E76D3C">
      <w:pPr>
        <w:pStyle w:val="BodyText"/>
        <w:spacing w:line="240" w:lineRule="auto"/>
        <w:jc w:val="both"/>
        <w:rPr>
          <w:b w:val="0"/>
          <w:sz w:val="24"/>
        </w:rPr>
      </w:pPr>
    </w:p>
    <w:p w14:paraId="6937F67B" w14:textId="77777777" w:rsidR="00EA6555" w:rsidRDefault="00EA6555">
      <w:pPr>
        <w:pStyle w:val="BodyText"/>
        <w:spacing w:line="240" w:lineRule="auto"/>
        <w:jc w:val="both"/>
        <w:rPr>
          <w:b w:val="0"/>
          <w:sz w:val="24"/>
        </w:rPr>
      </w:pPr>
    </w:p>
    <w:p w14:paraId="7691D850" w14:textId="77777777" w:rsidR="00D40679" w:rsidRDefault="00D40679" w:rsidP="00D40679">
      <w:pPr>
        <w:pStyle w:val="BodyText"/>
        <w:spacing w:line="240" w:lineRule="auto"/>
        <w:rPr>
          <w:bCs w:val="0"/>
          <w:sz w:val="24"/>
        </w:rPr>
      </w:pPr>
      <w:r>
        <w:rPr>
          <w:bCs w:val="0"/>
          <w:sz w:val="24"/>
        </w:rPr>
        <w:t>IRG SECRETARIAT</w:t>
      </w:r>
    </w:p>
    <w:p w14:paraId="54246B60" w14:textId="77777777" w:rsidR="00D40679" w:rsidRDefault="00D40679" w:rsidP="00D40679">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Kristinas v. 61B</w:t>
      </w:r>
    </w:p>
    <w:p w14:paraId="14381486" w14:textId="77777777" w:rsidR="00D40679" w:rsidRDefault="00D40679" w:rsidP="00D40679">
      <w:pPr>
        <w:pStyle w:val="BodyText"/>
        <w:spacing w:line="240" w:lineRule="auto"/>
        <w:rPr>
          <w:bCs w:val="0"/>
          <w:sz w:val="24"/>
        </w:rPr>
      </w:pPr>
      <w:r>
        <w:rPr>
          <w:bCs w:val="0"/>
          <w:sz w:val="24"/>
        </w:rPr>
        <w:t>SE-114 86 Stockholm</w:t>
      </w:r>
    </w:p>
    <w:p w14:paraId="46781991" w14:textId="77777777" w:rsidR="00D40679" w:rsidRDefault="00D40679" w:rsidP="00D40679">
      <w:pPr>
        <w:pStyle w:val="BodyText"/>
        <w:spacing w:line="240" w:lineRule="auto"/>
        <w:rPr>
          <w:bCs w:val="0"/>
          <w:sz w:val="24"/>
        </w:rPr>
      </w:pPr>
      <w:r>
        <w:rPr>
          <w:bCs w:val="0"/>
          <w:sz w:val="24"/>
        </w:rPr>
        <w:t>Sweden</w:t>
      </w:r>
    </w:p>
    <w:p w14:paraId="0879B50F" w14:textId="77777777" w:rsidR="00D40679" w:rsidRPr="006820FA" w:rsidRDefault="00D40679" w:rsidP="00D40679">
      <w:pPr>
        <w:pStyle w:val="BodyText"/>
        <w:spacing w:line="240" w:lineRule="auto"/>
        <w:rPr>
          <w:sz w:val="24"/>
          <w:lang w:val="en-US"/>
        </w:rPr>
      </w:pPr>
      <w:hyperlink r:id="rId8" w:history="1">
        <w:r w:rsidRPr="006820FA">
          <w:rPr>
            <w:rStyle w:val="Hyperlink"/>
            <w:color w:val="auto"/>
            <w:sz w:val="24"/>
            <w:u w:val="none"/>
            <w:lang w:val="en-US"/>
          </w:rPr>
          <w:t>www.irg-wp.com</w:t>
        </w:r>
      </w:hyperlink>
    </w:p>
    <w:p w14:paraId="4D2B611A" w14:textId="77777777" w:rsidR="00953764" w:rsidRPr="00953764" w:rsidRDefault="00953764" w:rsidP="00953764">
      <w:pPr>
        <w:jc w:val="left"/>
        <w:rPr>
          <w:szCs w:val="24"/>
        </w:rPr>
      </w:pPr>
      <w:r w:rsidRPr="005D7E16">
        <w:rPr>
          <w:lang w:val="en-US"/>
        </w:rPr>
        <w:br w:type="page"/>
      </w:r>
      <w:r w:rsidRPr="00953764">
        <w:rPr>
          <w:szCs w:val="24"/>
        </w:rPr>
        <w:lastRenderedPageBreak/>
        <w:t xml:space="preserve">Dear author of the IRG </w:t>
      </w:r>
      <w:r w:rsidR="00B2574C">
        <w:rPr>
          <w:szCs w:val="24"/>
        </w:rPr>
        <w:t>paper</w:t>
      </w:r>
      <w:r w:rsidRPr="00953764">
        <w:rPr>
          <w:szCs w:val="24"/>
        </w:rPr>
        <w:t>!</w:t>
      </w:r>
    </w:p>
    <w:p w14:paraId="1438F385" w14:textId="77777777" w:rsidR="00953764" w:rsidRDefault="00953764" w:rsidP="00953764">
      <w:pPr>
        <w:rPr>
          <w:szCs w:val="24"/>
        </w:rPr>
      </w:pPr>
      <w:r w:rsidRPr="00953764">
        <w:rPr>
          <w:szCs w:val="24"/>
        </w:rPr>
        <w:t xml:space="preserve">Allocation of the </w:t>
      </w:r>
      <w:r w:rsidR="00B2574C">
        <w:rPr>
          <w:szCs w:val="24"/>
        </w:rPr>
        <w:t>papers</w:t>
      </w:r>
      <w:r w:rsidRPr="00953764">
        <w:rPr>
          <w:szCs w:val="24"/>
        </w:rPr>
        <w:t xml:space="preserve"> to different sections is one of the most challenging tasks for the Scientific</w:t>
      </w:r>
      <w:r w:rsidR="005D7E16">
        <w:rPr>
          <w:szCs w:val="24"/>
        </w:rPr>
        <w:t xml:space="preserve"> Programme C</w:t>
      </w:r>
      <w:r w:rsidRPr="00953764">
        <w:rPr>
          <w:szCs w:val="24"/>
        </w:rPr>
        <w:t>ommittee</w:t>
      </w:r>
      <w:r w:rsidR="005D7E16">
        <w:rPr>
          <w:szCs w:val="24"/>
        </w:rPr>
        <w:t xml:space="preserve"> (SPC)</w:t>
      </w:r>
      <w:r w:rsidRPr="00953764">
        <w:rPr>
          <w:szCs w:val="24"/>
        </w:rPr>
        <w:t xml:space="preserve">. In order to prepare good programme for the </w:t>
      </w:r>
      <w:r w:rsidR="006820FA">
        <w:rPr>
          <w:szCs w:val="24"/>
        </w:rPr>
        <w:t xml:space="preserve">upcoming </w:t>
      </w:r>
      <w:r w:rsidR="0075064E" w:rsidRPr="00F77320">
        <w:rPr>
          <w:szCs w:val="24"/>
        </w:rPr>
        <w:t>conference</w:t>
      </w:r>
      <w:r w:rsidRPr="00F77320">
        <w:rPr>
          <w:szCs w:val="24"/>
        </w:rPr>
        <w:t>, w</w:t>
      </w:r>
      <w:r w:rsidRPr="00953764">
        <w:rPr>
          <w:szCs w:val="24"/>
        </w:rPr>
        <w:t>e would like to as</w:t>
      </w:r>
      <w:r w:rsidR="006820FA">
        <w:rPr>
          <w:szCs w:val="24"/>
        </w:rPr>
        <w:t>k you for assistance. Please t</w:t>
      </w:r>
      <w:r w:rsidRPr="00953764">
        <w:rPr>
          <w:szCs w:val="24"/>
        </w:rPr>
        <w:t xml:space="preserve">ick, the most appropriate </w:t>
      </w:r>
      <w:r w:rsidR="005D7E16">
        <w:rPr>
          <w:szCs w:val="24"/>
        </w:rPr>
        <w:t>Working Party</w:t>
      </w:r>
      <w:r w:rsidRPr="00953764">
        <w:rPr>
          <w:szCs w:val="24"/>
        </w:rPr>
        <w:t xml:space="preserve">, where your </w:t>
      </w:r>
      <w:r w:rsidR="00B2574C">
        <w:rPr>
          <w:szCs w:val="24"/>
        </w:rPr>
        <w:t>paper</w:t>
      </w:r>
      <w:r w:rsidRPr="00953764">
        <w:rPr>
          <w:szCs w:val="24"/>
        </w:rPr>
        <w:t xml:space="preserve"> fits most. SPC will try to consider your opinion. </w:t>
      </w:r>
    </w:p>
    <w:p w14:paraId="24498B21" w14:textId="77777777" w:rsidR="00C3790D" w:rsidRDefault="00C3790D" w:rsidP="00953764">
      <w:pPr>
        <w:rPr>
          <w:szCs w:val="24"/>
        </w:rPr>
      </w:pPr>
    </w:p>
    <w:tbl>
      <w:tblPr>
        <w:tblStyle w:val="TableGrid"/>
        <w:tblW w:w="0" w:type="auto"/>
        <w:tblLook w:val="04A0" w:firstRow="1" w:lastRow="0" w:firstColumn="1" w:lastColumn="0" w:noHBand="0" w:noVBand="1"/>
      </w:tblPr>
      <w:tblGrid>
        <w:gridCol w:w="3208"/>
        <w:gridCol w:w="5405"/>
        <w:gridCol w:w="675"/>
      </w:tblGrid>
      <w:tr w:rsidR="00C3790D" w:rsidRPr="00953764" w14:paraId="43CB2B90" w14:textId="77777777" w:rsidTr="0048448F">
        <w:tc>
          <w:tcPr>
            <w:tcW w:w="3208" w:type="dxa"/>
            <w:vMerge w:val="restart"/>
          </w:tcPr>
          <w:p w14:paraId="4A3B515B"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Section 1. Biology</w:t>
            </w:r>
          </w:p>
        </w:tc>
        <w:tc>
          <w:tcPr>
            <w:tcW w:w="5405" w:type="dxa"/>
          </w:tcPr>
          <w:p w14:paraId="60ACDB6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1.1. </w:t>
            </w:r>
            <w:r>
              <w:rPr>
                <w:rFonts w:ascii="Times New Roman" w:hAnsi="Times New Roman" w:cs="Times New Roman"/>
                <w:szCs w:val="24"/>
              </w:rPr>
              <w:t>Microorganisms</w:t>
            </w:r>
          </w:p>
        </w:tc>
        <w:tc>
          <w:tcPr>
            <w:tcW w:w="675" w:type="dxa"/>
          </w:tcPr>
          <w:p w14:paraId="626B272F" w14:textId="77777777" w:rsidR="00C3790D" w:rsidRPr="00216FD8" w:rsidRDefault="00C3790D" w:rsidP="0048448F">
            <w:r w:rsidRPr="00216FD8">
              <w:rPr>
                <w:rFonts w:ascii="MS Mincho" w:eastAsia="MS Mincho" w:hAnsi="MS Mincho" w:cs="MS Mincho" w:hint="eastAsia"/>
              </w:rPr>
              <w:t>☐</w:t>
            </w:r>
          </w:p>
        </w:tc>
      </w:tr>
      <w:tr w:rsidR="00C3790D" w:rsidRPr="00953764" w14:paraId="1C99E1E6" w14:textId="77777777" w:rsidTr="0048448F">
        <w:tc>
          <w:tcPr>
            <w:tcW w:w="3208" w:type="dxa"/>
            <w:vMerge/>
          </w:tcPr>
          <w:p w14:paraId="645305F5" w14:textId="77777777" w:rsidR="00C3790D" w:rsidRPr="006F3E24" w:rsidRDefault="00C3790D" w:rsidP="0048448F">
            <w:pPr>
              <w:rPr>
                <w:rFonts w:ascii="Times New Roman" w:hAnsi="Times New Roman" w:cs="Times New Roman"/>
                <w:szCs w:val="24"/>
              </w:rPr>
            </w:pPr>
          </w:p>
        </w:tc>
        <w:tc>
          <w:tcPr>
            <w:tcW w:w="5405" w:type="dxa"/>
          </w:tcPr>
          <w:p w14:paraId="60186F41"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1.2. </w:t>
            </w:r>
            <w:r>
              <w:rPr>
                <w:rFonts w:ascii="Times New Roman" w:hAnsi="Times New Roman" w:cs="Times New Roman"/>
                <w:szCs w:val="24"/>
              </w:rPr>
              <w:t>Insects &amp; Marine borers</w:t>
            </w:r>
          </w:p>
        </w:tc>
        <w:tc>
          <w:tcPr>
            <w:tcW w:w="675" w:type="dxa"/>
          </w:tcPr>
          <w:p w14:paraId="2470F5FE" w14:textId="77777777" w:rsidR="00C3790D" w:rsidRPr="00216FD8" w:rsidRDefault="00C3790D" w:rsidP="0048448F">
            <w:r w:rsidRPr="00216FD8">
              <w:rPr>
                <w:rFonts w:ascii="MS Mincho" w:eastAsia="MS Mincho" w:hAnsi="MS Mincho" w:cs="MS Mincho" w:hint="eastAsia"/>
              </w:rPr>
              <w:t>☐</w:t>
            </w:r>
          </w:p>
        </w:tc>
      </w:tr>
      <w:tr w:rsidR="00C3790D" w:rsidRPr="00953764" w14:paraId="626E720F" w14:textId="77777777" w:rsidTr="0048448F">
        <w:tc>
          <w:tcPr>
            <w:tcW w:w="3208" w:type="dxa"/>
            <w:vMerge/>
          </w:tcPr>
          <w:p w14:paraId="567BF91D" w14:textId="77777777" w:rsidR="00C3790D" w:rsidRPr="006F3E24" w:rsidRDefault="00C3790D" w:rsidP="0048448F">
            <w:pPr>
              <w:rPr>
                <w:rFonts w:ascii="Times New Roman" w:hAnsi="Times New Roman" w:cs="Times New Roman"/>
                <w:szCs w:val="24"/>
              </w:rPr>
            </w:pPr>
          </w:p>
        </w:tc>
        <w:tc>
          <w:tcPr>
            <w:tcW w:w="5405" w:type="dxa"/>
          </w:tcPr>
          <w:p w14:paraId="6D10AF1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1.3. </w:t>
            </w:r>
            <w:r>
              <w:rPr>
                <w:rFonts w:ascii="Times New Roman" w:hAnsi="Times New Roman" w:cs="Times New Roman"/>
                <w:szCs w:val="24"/>
              </w:rPr>
              <w:t>Natural Durability</w:t>
            </w:r>
          </w:p>
        </w:tc>
        <w:tc>
          <w:tcPr>
            <w:tcW w:w="675" w:type="dxa"/>
          </w:tcPr>
          <w:p w14:paraId="3419F23A" w14:textId="77777777" w:rsidR="00C3790D" w:rsidRPr="00216FD8" w:rsidRDefault="00C3790D" w:rsidP="0048448F">
            <w:r w:rsidRPr="00216FD8">
              <w:rPr>
                <w:rFonts w:ascii="MS Mincho" w:eastAsia="MS Mincho" w:hAnsi="MS Mincho" w:cs="MS Mincho" w:hint="eastAsia"/>
              </w:rPr>
              <w:t>☐</w:t>
            </w:r>
          </w:p>
        </w:tc>
      </w:tr>
      <w:tr w:rsidR="00C3790D" w:rsidRPr="00953764" w14:paraId="5B4B87E6" w14:textId="77777777" w:rsidTr="0048448F">
        <w:tc>
          <w:tcPr>
            <w:tcW w:w="3208" w:type="dxa"/>
            <w:vMerge/>
          </w:tcPr>
          <w:p w14:paraId="421AA53B" w14:textId="77777777" w:rsidR="00C3790D" w:rsidRPr="006F3E24" w:rsidRDefault="00C3790D" w:rsidP="0048448F">
            <w:pPr>
              <w:rPr>
                <w:rFonts w:ascii="Times New Roman" w:hAnsi="Times New Roman" w:cs="Times New Roman"/>
                <w:szCs w:val="24"/>
              </w:rPr>
            </w:pPr>
          </w:p>
        </w:tc>
        <w:tc>
          <w:tcPr>
            <w:tcW w:w="5405" w:type="dxa"/>
          </w:tcPr>
          <w:p w14:paraId="1341A4F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1.4. </w:t>
            </w:r>
            <w:r>
              <w:rPr>
                <w:rFonts w:ascii="Times New Roman" w:hAnsi="Times New Roman" w:cs="Times New Roman"/>
                <w:szCs w:val="24"/>
              </w:rPr>
              <w:t>Microbial test methodology</w:t>
            </w:r>
          </w:p>
        </w:tc>
        <w:tc>
          <w:tcPr>
            <w:tcW w:w="675" w:type="dxa"/>
          </w:tcPr>
          <w:p w14:paraId="5862A472" w14:textId="77777777" w:rsidR="00C3790D" w:rsidRPr="00216FD8" w:rsidRDefault="00C3790D" w:rsidP="0048448F">
            <w:r w:rsidRPr="00216FD8">
              <w:rPr>
                <w:rFonts w:ascii="MS Mincho" w:eastAsia="MS Mincho" w:hAnsi="MS Mincho" w:cs="MS Mincho" w:hint="eastAsia"/>
              </w:rPr>
              <w:t>☐</w:t>
            </w:r>
          </w:p>
        </w:tc>
      </w:tr>
      <w:tr w:rsidR="00C3790D" w:rsidRPr="00953764" w14:paraId="4660A683" w14:textId="77777777" w:rsidTr="0048448F">
        <w:tc>
          <w:tcPr>
            <w:tcW w:w="3208" w:type="dxa"/>
            <w:vMerge w:val="restart"/>
          </w:tcPr>
          <w:p w14:paraId="7BA95E43"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2. </w:t>
            </w:r>
            <w:r>
              <w:rPr>
                <w:rFonts w:ascii="Times New Roman" w:hAnsi="Times New Roman" w:cs="Times New Roman"/>
                <w:szCs w:val="24"/>
              </w:rPr>
              <w:t>Wood Protection</w:t>
            </w:r>
          </w:p>
        </w:tc>
        <w:tc>
          <w:tcPr>
            <w:tcW w:w="5405" w:type="dxa"/>
          </w:tcPr>
          <w:p w14:paraId="2B923D22"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2.1. </w:t>
            </w:r>
            <w:r>
              <w:rPr>
                <w:rFonts w:ascii="Times New Roman" w:hAnsi="Times New Roman" w:cs="Times New Roman"/>
                <w:szCs w:val="24"/>
              </w:rPr>
              <w:t>Wood preservatives</w:t>
            </w:r>
          </w:p>
        </w:tc>
        <w:tc>
          <w:tcPr>
            <w:tcW w:w="675" w:type="dxa"/>
            <w:vAlign w:val="center"/>
          </w:tcPr>
          <w:p w14:paraId="24400085"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3EC612AD" w14:textId="77777777" w:rsidTr="0048448F">
        <w:tc>
          <w:tcPr>
            <w:tcW w:w="3208" w:type="dxa"/>
            <w:vMerge/>
          </w:tcPr>
          <w:p w14:paraId="04E0D246" w14:textId="77777777" w:rsidR="00C3790D" w:rsidRPr="006F3E24" w:rsidRDefault="00C3790D" w:rsidP="0048448F">
            <w:pPr>
              <w:rPr>
                <w:rFonts w:ascii="Times New Roman" w:hAnsi="Times New Roman" w:cs="Times New Roman"/>
                <w:szCs w:val="24"/>
              </w:rPr>
            </w:pPr>
          </w:p>
        </w:tc>
        <w:tc>
          <w:tcPr>
            <w:tcW w:w="5405" w:type="dxa"/>
          </w:tcPr>
          <w:p w14:paraId="3FEF835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2.2. </w:t>
            </w:r>
            <w:r>
              <w:rPr>
                <w:rFonts w:ascii="Times New Roman" w:hAnsi="Times New Roman" w:cs="Times New Roman"/>
                <w:szCs w:val="24"/>
              </w:rPr>
              <w:t>Fire retardants</w:t>
            </w:r>
          </w:p>
        </w:tc>
        <w:tc>
          <w:tcPr>
            <w:tcW w:w="675" w:type="dxa"/>
            <w:vAlign w:val="center"/>
          </w:tcPr>
          <w:p w14:paraId="628FB956"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CC35A5C" w14:textId="77777777" w:rsidTr="0048448F">
        <w:tc>
          <w:tcPr>
            <w:tcW w:w="3208" w:type="dxa"/>
            <w:vMerge/>
          </w:tcPr>
          <w:p w14:paraId="4FC7490B" w14:textId="77777777" w:rsidR="00C3790D" w:rsidRPr="006F3E24" w:rsidRDefault="00C3790D" w:rsidP="0048448F">
            <w:pPr>
              <w:rPr>
                <w:rFonts w:ascii="Times New Roman" w:hAnsi="Times New Roman" w:cs="Times New Roman"/>
                <w:szCs w:val="24"/>
              </w:rPr>
            </w:pPr>
          </w:p>
        </w:tc>
        <w:tc>
          <w:tcPr>
            <w:tcW w:w="5405" w:type="dxa"/>
          </w:tcPr>
          <w:p w14:paraId="2B4A0ECD"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2.3. </w:t>
            </w:r>
            <w:r>
              <w:rPr>
                <w:rFonts w:ascii="Times New Roman" w:hAnsi="Times New Roman" w:cs="Times New Roman"/>
                <w:szCs w:val="24"/>
              </w:rPr>
              <w:t>Other protecting chemicals</w:t>
            </w:r>
          </w:p>
        </w:tc>
        <w:tc>
          <w:tcPr>
            <w:tcW w:w="675" w:type="dxa"/>
            <w:vAlign w:val="center"/>
          </w:tcPr>
          <w:p w14:paraId="5326A636"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6F135B1" w14:textId="77777777" w:rsidTr="0048448F">
        <w:tc>
          <w:tcPr>
            <w:tcW w:w="3208" w:type="dxa"/>
            <w:vMerge/>
          </w:tcPr>
          <w:p w14:paraId="3D6E2EC0" w14:textId="77777777" w:rsidR="00C3790D" w:rsidRPr="006F3E24" w:rsidRDefault="00C3790D" w:rsidP="0048448F">
            <w:pPr>
              <w:rPr>
                <w:szCs w:val="24"/>
              </w:rPr>
            </w:pPr>
          </w:p>
        </w:tc>
        <w:tc>
          <w:tcPr>
            <w:tcW w:w="5405" w:type="dxa"/>
          </w:tcPr>
          <w:p w14:paraId="47043F7C" w14:textId="77777777" w:rsidR="00C3790D" w:rsidRPr="006F3E24" w:rsidRDefault="00C3790D" w:rsidP="0048448F">
            <w:pPr>
              <w:rPr>
                <w:szCs w:val="24"/>
              </w:rPr>
            </w:pPr>
            <w:r w:rsidRPr="006F3E24">
              <w:rPr>
                <w:rFonts w:ascii="Times New Roman" w:hAnsi="Times New Roman" w:cs="Times New Roman"/>
                <w:szCs w:val="24"/>
              </w:rPr>
              <w:t xml:space="preserve">WP 2.4. </w:t>
            </w:r>
            <w:r>
              <w:rPr>
                <w:rFonts w:ascii="Times New Roman" w:hAnsi="Times New Roman" w:cs="Times New Roman"/>
                <w:szCs w:val="24"/>
              </w:rPr>
              <w:t>Treatability of wood &amp; quality control of processes and materials</w:t>
            </w:r>
          </w:p>
        </w:tc>
        <w:tc>
          <w:tcPr>
            <w:tcW w:w="675" w:type="dxa"/>
            <w:vAlign w:val="center"/>
          </w:tcPr>
          <w:p w14:paraId="090459AF"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1753A66E" w14:textId="77777777" w:rsidTr="0048448F">
        <w:tc>
          <w:tcPr>
            <w:tcW w:w="3208" w:type="dxa"/>
            <w:vMerge/>
          </w:tcPr>
          <w:p w14:paraId="6EA573BB" w14:textId="77777777" w:rsidR="00C3790D" w:rsidRPr="006F3E24" w:rsidRDefault="00C3790D" w:rsidP="0048448F">
            <w:pPr>
              <w:rPr>
                <w:rFonts w:ascii="Times New Roman" w:hAnsi="Times New Roman" w:cs="Times New Roman"/>
                <w:szCs w:val="24"/>
              </w:rPr>
            </w:pPr>
          </w:p>
        </w:tc>
        <w:tc>
          <w:tcPr>
            <w:tcW w:w="5405" w:type="dxa"/>
          </w:tcPr>
          <w:p w14:paraId="5C55C21F"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WP 2.</w:t>
            </w:r>
            <w:r>
              <w:rPr>
                <w:rFonts w:ascii="Times New Roman" w:hAnsi="Times New Roman" w:cs="Times New Roman"/>
                <w:szCs w:val="24"/>
              </w:rPr>
              <w:t>5</w:t>
            </w:r>
            <w:r w:rsidRPr="006F3E24">
              <w:rPr>
                <w:rFonts w:ascii="Times New Roman" w:hAnsi="Times New Roman" w:cs="Times New Roman"/>
                <w:szCs w:val="24"/>
              </w:rPr>
              <w:t xml:space="preserve">. </w:t>
            </w:r>
            <w:r>
              <w:rPr>
                <w:rFonts w:ascii="Times New Roman" w:hAnsi="Times New Roman" w:cs="Times New Roman"/>
                <w:szCs w:val="24"/>
              </w:rPr>
              <w:t>Wood protection by design &amp; new protection    concepts</w:t>
            </w:r>
          </w:p>
        </w:tc>
        <w:tc>
          <w:tcPr>
            <w:tcW w:w="675" w:type="dxa"/>
            <w:vAlign w:val="center"/>
          </w:tcPr>
          <w:p w14:paraId="6104FC65"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312529F6" w14:textId="77777777" w:rsidTr="0048448F">
        <w:tc>
          <w:tcPr>
            <w:tcW w:w="3208" w:type="dxa"/>
            <w:vMerge w:val="restart"/>
          </w:tcPr>
          <w:p w14:paraId="7F24877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3. Wood </w:t>
            </w:r>
            <w:r>
              <w:rPr>
                <w:rFonts w:ascii="Times New Roman" w:hAnsi="Times New Roman" w:cs="Times New Roman"/>
                <w:szCs w:val="24"/>
              </w:rPr>
              <w:t>Modification</w:t>
            </w:r>
          </w:p>
        </w:tc>
        <w:tc>
          <w:tcPr>
            <w:tcW w:w="5405" w:type="dxa"/>
          </w:tcPr>
          <w:p w14:paraId="376E3208"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3.1. </w:t>
            </w:r>
            <w:r>
              <w:rPr>
                <w:rFonts w:ascii="Times New Roman" w:hAnsi="Times New Roman" w:cs="Times New Roman"/>
                <w:szCs w:val="24"/>
              </w:rPr>
              <w:t>Thermal modification</w:t>
            </w:r>
          </w:p>
        </w:tc>
        <w:tc>
          <w:tcPr>
            <w:tcW w:w="675" w:type="dxa"/>
            <w:vAlign w:val="center"/>
          </w:tcPr>
          <w:p w14:paraId="1982272A"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7CD88B5C" w14:textId="77777777" w:rsidTr="0048448F">
        <w:tc>
          <w:tcPr>
            <w:tcW w:w="3208" w:type="dxa"/>
            <w:vMerge/>
          </w:tcPr>
          <w:p w14:paraId="79C78294" w14:textId="77777777" w:rsidR="00C3790D" w:rsidRPr="006F3E24" w:rsidRDefault="00C3790D" w:rsidP="0048448F">
            <w:pPr>
              <w:rPr>
                <w:rFonts w:ascii="Times New Roman" w:hAnsi="Times New Roman" w:cs="Times New Roman"/>
                <w:szCs w:val="24"/>
              </w:rPr>
            </w:pPr>
          </w:p>
        </w:tc>
        <w:tc>
          <w:tcPr>
            <w:tcW w:w="5405" w:type="dxa"/>
          </w:tcPr>
          <w:p w14:paraId="75E95B2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3.2. </w:t>
            </w:r>
            <w:r>
              <w:rPr>
                <w:rFonts w:ascii="Times New Roman" w:hAnsi="Times New Roman" w:cs="Times New Roman"/>
                <w:szCs w:val="24"/>
              </w:rPr>
              <w:t>Chemical modification</w:t>
            </w:r>
          </w:p>
        </w:tc>
        <w:tc>
          <w:tcPr>
            <w:tcW w:w="675" w:type="dxa"/>
            <w:vAlign w:val="center"/>
          </w:tcPr>
          <w:p w14:paraId="145ADCE2"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4410034" w14:textId="77777777" w:rsidTr="0048448F">
        <w:tc>
          <w:tcPr>
            <w:tcW w:w="3208" w:type="dxa"/>
            <w:vMerge/>
            <w:tcBorders>
              <w:bottom w:val="nil"/>
            </w:tcBorders>
          </w:tcPr>
          <w:p w14:paraId="1A6750A5" w14:textId="77777777" w:rsidR="00C3790D" w:rsidRPr="006F3E24" w:rsidRDefault="00C3790D" w:rsidP="0048448F">
            <w:pPr>
              <w:rPr>
                <w:rFonts w:ascii="Times New Roman" w:hAnsi="Times New Roman" w:cs="Times New Roman"/>
                <w:szCs w:val="24"/>
              </w:rPr>
            </w:pPr>
          </w:p>
        </w:tc>
        <w:tc>
          <w:tcPr>
            <w:tcW w:w="5405" w:type="dxa"/>
          </w:tcPr>
          <w:p w14:paraId="088D861D"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3.3. </w:t>
            </w:r>
            <w:r>
              <w:rPr>
                <w:rFonts w:ascii="Times New Roman" w:hAnsi="Times New Roman" w:cs="Times New Roman"/>
                <w:szCs w:val="24"/>
              </w:rPr>
              <w:t>Other penetrating modifications</w:t>
            </w:r>
          </w:p>
        </w:tc>
        <w:tc>
          <w:tcPr>
            <w:tcW w:w="675" w:type="dxa"/>
            <w:vAlign w:val="center"/>
          </w:tcPr>
          <w:p w14:paraId="385EB48B"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98C298F" w14:textId="77777777" w:rsidTr="0048448F">
        <w:tc>
          <w:tcPr>
            <w:tcW w:w="3208" w:type="dxa"/>
            <w:tcBorders>
              <w:top w:val="nil"/>
              <w:left w:val="single" w:sz="4" w:space="0" w:color="auto"/>
              <w:bottom w:val="single" w:sz="4" w:space="0" w:color="auto"/>
              <w:right w:val="single" w:sz="4" w:space="0" w:color="auto"/>
            </w:tcBorders>
          </w:tcPr>
          <w:p w14:paraId="6CB19E35" w14:textId="77777777" w:rsidR="00C3790D" w:rsidRPr="006F3E24" w:rsidRDefault="00C3790D" w:rsidP="0048448F">
            <w:pPr>
              <w:rPr>
                <w:szCs w:val="24"/>
              </w:rPr>
            </w:pPr>
          </w:p>
        </w:tc>
        <w:tc>
          <w:tcPr>
            <w:tcW w:w="5405" w:type="dxa"/>
            <w:tcBorders>
              <w:left w:val="single" w:sz="4" w:space="0" w:color="auto"/>
            </w:tcBorders>
          </w:tcPr>
          <w:p w14:paraId="750F56DB" w14:textId="77777777" w:rsidR="00C3790D" w:rsidRPr="006F3E24" w:rsidRDefault="00C3790D" w:rsidP="0048448F">
            <w:pPr>
              <w:rPr>
                <w:szCs w:val="24"/>
              </w:rPr>
            </w:pPr>
            <w:r w:rsidRPr="006F3E24">
              <w:rPr>
                <w:rFonts w:ascii="Times New Roman" w:hAnsi="Times New Roman" w:cs="Times New Roman"/>
                <w:szCs w:val="24"/>
              </w:rPr>
              <w:t>WP 3.</w:t>
            </w:r>
            <w:r>
              <w:rPr>
                <w:rFonts w:ascii="Times New Roman" w:hAnsi="Times New Roman" w:cs="Times New Roman"/>
                <w:szCs w:val="24"/>
              </w:rPr>
              <w:t>4</w:t>
            </w:r>
            <w:r w:rsidRPr="006F3E24">
              <w:rPr>
                <w:rFonts w:ascii="Times New Roman" w:hAnsi="Times New Roman" w:cs="Times New Roman"/>
                <w:szCs w:val="24"/>
              </w:rPr>
              <w:t xml:space="preserve">. </w:t>
            </w:r>
            <w:r>
              <w:rPr>
                <w:rFonts w:ascii="Times New Roman" w:hAnsi="Times New Roman" w:cs="Times New Roman"/>
                <w:szCs w:val="24"/>
              </w:rPr>
              <w:t>Surface modification</w:t>
            </w:r>
          </w:p>
        </w:tc>
        <w:tc>
          <w:tcPr>
            <w:tcW w:w="675" w:type="dxa"/>
            <w:vAlign w:val="center"/>
          </w:tcPr>
          <w:p w14:paraId="6883F648"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338BC72D" w14:textId="77777777" w:rsidTr="0048448F">
        <w:tc>
          <w:tcPr>
            <w:tcW w:w="3208" w:type="dxa"/>
            <w:vMerge w:val="restart"/>
            <w:tcBorders>
              <w:top w:val="single" w:sz="4" w:space="0" w:color="auto"/>
              <w:bottom w:val="nil"/>
            </w:tcBorders>
          </w:tcPr>
          <w:p w14:paraId="01232107"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Section 4. </w:t>
            </w:r>
            <w:r>
              <w:rPr>
                <w:rFonts w:ascii="Times New Roman" w:hAnsi="Times New Roman" w:cs="Times New Roman"/>
                <w:szCs w:val="24"/>
              </w:rPr>
              <w:t>Applications and Performance</w:t>
            </w:r>
          </w:p>
        </w:tc>
        <w:tc>
          <w:tcPr>
            <w:tcW w:w="5405" w:type="dxa"/>
          </w:tcPr>
          <w:p w14:paraId="3BB6C75C"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4.1. </w:t>
            </w:r>
            <w:r>
              <w:rPr>
                <w:rFonts w:ascii="Times New Roman" w:hAnsi="Times New Roman" w:cs="Times New Roman"/>
                <w:szCs w:val="24"/>
              </w:rPr>
              <w:t>Laboratory and field performance</w:t>
            </w:r>
          </w:p>
        </w:tc>
        <w:tc>
          <w:tcPr>
            <w:tcW w:w="675" w:type="dxa"/>
            <w:vAlign w:val="center"/>
          </w:tcPr>
          <w:p w14:paraId="6E0AE8A4"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7928DA94" w14:textId="77777777" w:rsidTr="0048448F">
        <w:tc>
          <w:tcPr>
            <w:tcW w:w="3208" w:type="dxa"/>
            <w:vMerge/>
            <w:tcBorders>
              <w:top w:val="nil"/>
              <w:bottom w:val="nil"/>
            </w:tcBorders>
          </w:tcPr>
          <w:p w14:paraId="1464DCE5" w14:textId="77777777" w:rsidR="00C3790D" w:rsidRPr="006F3E24" w:rsidRDefault="00C3790D" w:rsidP="0048448F">
            <w:pPr>
              <w:rPr>
                <w:rFonts w:ascii="Times New Roman" w:hAnsi="Times New Roman" w:cs="Times New Roman"/>
                <w:szCs w:val="24"/>
              </w:rPr>
            </w:pPr>
          </w:p>
        </w:tc>
        <w:tc>
          <w:tcPr>
            <w:tcW w:w="5405" w:type="dxa"/>
          </w:tcPr>
          <w:p w14:paraId="7C7B04F8"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4.2. </w:t>
            </w:r>
            <w:r>
              <w:rPr>
                <w:rFonts w:ascii="Times New Roman" w:hAnsi="Times New Roman" w:cs="Times New Roman"/>
                <w:szCs w:val="24"/>
              </w:rPr>
              <w:t>Service life</w:t>
            </w:r>
          </w:p>
        </w:tc>
        <w:tc>
          <w:tcPr>
            <w:tcW w:w="675" w:type="dxa"/>
            <w:vAlign w:val="center"/>
          </w:tcPr>
          <w:p w14:paraId="167A9EC0"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55CEBA2C" w14:textId="77777777" w:rsidTr="0048448F">
        <w:tc>
          <w:tcPr>
            <w:tcW w:w="3208" w:type="dxa"/>
            <w:vMerge/>
            <w:tcBorders>
              <w:top w:val="nil"/>
              <w:bottom w:val="nil"/>
            </w:tcBorders>
          </w:tcPr>
          <w:p w14:paraId="2F564DC3" w14:textId="77777777" w:rsidR="00C3790D" w:rsidRPr="006F3E24" w:rsidRDefault="00C3790D" w:rsidP="0048448F">
            <w:pPr>
              <w:rPr>
                <w:rFonts w:ascii="Times New Roman" w:hAnsi="Times New Roman" w:cs="Times New Roman"/>
                <w:szCs w:val="24"/>
              </w:rPr>
            </w:pPr>
          </w:p>
        </w:tc>
        <w:tc>
          <w:tcPr>
            <w:tcW w:w="5405" w:type="dxa"/>
          </w:tcPr>
          <w:p w14:paraId="1CF1FE32"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4.3. </w:t>
            </w:r>
            <w:r>
              <w:rPr>
                <w:rFonts w:ascii="Times New Roman" w:hAnsi="Times New Roman" w:cs="Times New Roman"/>
                <w:szCs w:val="24"/>
              </w:rPr>
              <w:t>Wood-based Composites</w:t>
            </w:r>
          </w:p>
        </w:tc>
        <w:tc>
          <w:tcPr>
            <w:tcW w:w="675" w:type="dxa"/>
            <w:vAlign w:val="center"/>
          </w:tcPr>
          <w:p w14:paraId="0AB17B2A"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57C5504E" w14:textId="77777777" w:rsidTr="0048448F">
        <w:tc>
          <w:tcPr>
            <w:tcW w:w="3208" w:type="dxa"/>
            <w:vMerge/>
            <w:tcBorders>
              <w:top w:val="nil"/>
              <w:bottom w:val="nil"/>
            </w:tcBorders>
          </w:tcPr>
          <w:p w14:paraId="76C9017F" w14:textId="77777777" w:rsidR="00C3790D" w:rsidRPr="006F3E24" w:rsidRDefault="00C3790D" w:rsidP="0048448F">
            <w:pPr>
              <w:rPr>
                <w:rFonts w:ascii="Times New Roman" w:hAnsi="Times New Roman" w:cs="Times New Roman"/>
                <w:szCs w:val="24"/>
              </w:rPr>
            </w:pPr>
          </w:p>
        </w:tc>
        <w:tc>
          <w:tcPr>
            <w:tcW w:w="5405" w:type="dxa"/>
          </w:tcPr>
          <w:p w14:paraId="184B6B56"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 xml:space="preserve">WP 4.4. </w:t>
            </w:r>
            <w:r>
              <w:rPr>
                <w:rFonts w:ascii="Times New Roman" w:hAnsi="Times New Roman" w:cs="Times New Roman"/>
                <w:szCs w:val="24"/>
              </w:rPr>
              <w:t>Analysis and Standards</w:t>
            </w:r>
          </w:p>
        </w:tc>
        <w:tc>
          <w:tcPr>
            <w:tcW w:w="675" w:type="dxa"/>
            <w:vAlign w:val="center"/>
          </w:tcPr>
          <w:p w14:paraId="20618202"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069BED02" w14:textId="77777777" w:rsidTr="0048448F">
        <w:tc>
          <w:tcPr>
            <w:tcW w:w="3208" w:type="dxa"/>
            <w:vMerge w:val="restart"/>
            <w:tcBorders>
              <w:top w:val="single" w:sz="4" w:space="0" w:color="auto"/>
            </w:tcBorders>
          </w:tcPr>
          <w:p w14:paraId="47A6A869" w14:textId="77777777" w:rsidR="00C3790D" w:rsidRPr="006F3E24" w:rsidRDefault="00C3790D" w:rsidP="0048448F">
            <w:pPr>
              <w:rPr>
                <w:rFonts w:ascii="Times New Roman" w:hAnsi="Times New Roman" w:cs="Times New Roman"/>
                <w:szCs w:val="24"/>
              </w:rPr>
            </w:pPr>
            <w:r w:rsidRPr="006F3E24">
              <w:rPr>
                <w:rFonts w:ascii="Times New Roman" w:hAnsi="Times New Roman" w:cs="Times New Roman"/>
                <w:szCs w:val="24"/>
              </w:rPr>
              <w:t>Section 5. Sustainability and Environment</w:t>
            </w:r>
          </w:p>
        </w:tc>
        <w:tc>
          <w:tcPr>
            <w:tcW w:w="5405" w:type="dxa"/>
          </w:tcPr>
          <w:p w14:paraId="5F97A972" w14:textId="77777777" w:rsidR="00C3790D" w:rsidRPr="006F3E24" w:rsidRDefault="00C3790D" w:rsidP="0048448F">
            <w:pPr>
              <w:rPr>
                <w:rFonts w:ascii="Times New Roman" w:hAnsi="Times New Roman" w:cs="Times New Roman"/>
                <w:szCs w:val="24"/>
              </w:rPr>
            </w:pPr>
            <w:r>
              <w:rPr>
                <w:rFonts w:ascii="Times New Roman" w:hAnsi="Times New Roman" w:cs="Times New Roman"/>
                <w:szCs w:val="24"/>
              </w:rPr>
              <w:t>WP 5.1. Health and Safety Aspects</w:t>
            </w:r>
          </w:p>
        </w:tc>
        <w:tc>
          <w:tcPr>
            <w:tcW w:w="675" w:type="dxa"/>
            <w:vAlign w:val="center"/>
          </w:tcPr>
          <w:p w14:paraId="584C6A6E" w14:textId="77777777" w:rsidR="00C3790D" w:rsidRPr="00953764" w:rsidRDefault="00C3790D" w:rsidP="0048448F">
            <w:pPr>
              <w:rPr>
                <w:rFonts w:ascii="Times New Roman" w:hAnsi="Times New Roman" w:cs="Times New Roman"/>
                <w:szCs w:val="24"/>
              </w:rPr>
            </w:pPr>
            <w:r w:rsidRPr="00953764">
              <w:rPr>
                <w:rFonts w:ascii="MS Mincho" w:eastAsia="MS Mincho" w:hAnsi="MS Mincho" w:cs="MS Mincho" w:hint="eastAsia"/>
                <w:szCs w:val="24"/>
              </w:rPr>
              <w:t>☐</w:t>
            </w:r>
          </w:p>
        </w:tc>
      </w:tr>
      <w:tr w:rsidR="00C3790D" w:rsidRPr="00953764" w14:paraId="25510D90" w14:textId="77777777" w:rsidTr="0048448F">
        <w:tc>
          <w:tcPr>
            <w:tcW w:w="3208" w:type="dxa"/>
            <w:vMerge/>
          </w:tcPr>
          <w:p w14:paraId="26E0208C" w14:textId="77777777" w:rsidR="00C3790D" w:rsidRPr="006F3E24" w:rsidRDefault="00C3790D" w:rsidP="0048448F">
            <w:pPr>
              <w:rPr>
                <w:szCs w:val="24"/>
              </w:rPr>
            </w:pPr>
          </w:p>
        </w:tc>
        <w:tc>
          <w:tcPr>
            <w:tcW w:w="5405" w:type="dxa"/>
          </w:tcPr>
          <w:p w14:paraId="7F4D64E3" w14:textId="77777777" w:rsidR="00C3790D" w:rsidRDefault="00C3790D" w:rsidP="0048448F">
            <w:pPr>
              <w:rPr>
                <w:szCs w:val="24"/>
              </w:rPr>
            </w:pPr>
            <w:r>
              <w:rPr>
                <w:rFonts w:ascii="Times New Roman" w:hAnsi="Times New Roman" w:cs="Times New Roman"/>
                <w:szCs w:val="24"/>
              </w:rPr>
              <w:t>WP 5.2. Reuse and recyclability of treated or modified wood</w:t>
            </w:r>
          </w:p>
        </w:tc>
        <w:tc>
          <w:tcPr>
            <w:tcW w:w="675" w:type="dxa"/>
            <w:vAlign w:val="center"/>
          </w:tcPr>
          <w:p w14:paraId="572443FC" w14:textId="77777777" w:rsidR="00C3790D" w:rsidRPr="00141889"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62BA5481" w14:textId="77777777" w:rsidTr="0048448F">
        <w:tc>
          <w:tcPr>
            <w:tcW w:w="3208" w:type="dxa"/>
            <w:vMerge/>
          </w:tcPr>
          <w:p w14:paraId="3182202F" w14:textId="77777777" w:rsidR="00C3790D" w:rsidRPr="006F3E24" w:rsidRDefault="00C3790D" w:rsidP="0048448F">
            <w:pPr>
              <w:rPr>
                <w:szCs w:val="24"/>
              </w:rPr>
            </w:pPr>
          </w:p>
        </w:tc>
        <w:tc>
          <w:tcPr>
            <w:tcW w:w="5405" w:type="dxa"/>
          </w:tcPr>
          <w:p w14:paraId="681980DD" w14:textId="77777777" w:rsidR="00C3790D" w:rsidRDefault="00C3790D" w:rsidP="0048448F">
            <w:pPr>
              <w:rPr>
                <w:szCs w:val="24"/>
              </w:rPr>
            </w:pPr>
            <w:r>
              <w:rPr>
                <w:rFonts w:ascii="Times New Roman" w:hAnsi="Times New Roman" w:cs="Times New Roman"/>
                <w:szCs w:val="24"/>
              </w:rPr>
              <w:t>WP 5.3. Environmental Impact</w:t>
            </w:r>
          </w:p>
        </w:tc>
        <w:tc>
          <w:tcPr>
            <w:tcW w:w="675" w:type="dxa"/>
            <w:vAlign w:val="center"/>
          </w:tcPr>
          <w:p w14:paraId="35719DAA" w14:textId="77777777" w:rsidR="00C3790D" w:rsidRPr="00141889" w:rsidRDefault="00C3790D" w:rsidP="0048448F">
            <w:pPr>
              <w:rPr>
                <w:rFonts w:ascii="MS Mincho" w:eastAsia="MS Mincho" w:hAnsi="MS Mincho" w:cs="MS Mincho"/>
                <w:szCs w:val="24"/>
              </w:rPr>
            </w:pPr>
            <w:r w:rsidRPr="00141889">
              <w:rPr>
                <w:rFonts w:ascii="MS Mincho" w:eastAsia="MS Mincho" w:hAnsi="MS Mincho" w:cs="MS Mincho"/>
                <w:szCs w:val="24"/>
              </w:rPr>
              <w:t>☐</w:t>
            </w:r>
          </w:p>
        </w:tc>
      </w:tr>
      <w:tr w:rsidR="00C3790D" w:rsidRPr="00953764" w14:paraId="21809AC2" w14:textId="77777777" w:rsidTr="0048448F">
        <w:tc>
          <w:tcPr>
            <w:tcW w:w="3208" w:type="dxa"/>
            <w:vMerge/>
          </w:tcPr>
          <w:p w14:paraId="2148B939" w14:textId="77777777" w:rsidR="00C3790D" w:rsidRPr="006F3E24" w:rsidRDefault="00C3790D" w:rsidP="0048448F">
            <w:pPr>
              <w:rPr>
                <w:szCs w:val="24"/>
              </w:rPr>
            </w:pPr>
          </w:p>
        </w:tc>
        <w:tc>
          <w:tcPr>
            <w:tcW w:w="5405" w:type="dxa"/>
          </w:tcPr>
          <w:p w14:paraId="7DF689CF" w14:textId="77777777" w:rsidR="00C3790D" w:rsidRDefault="00C3790D" w:rsidP="0048448F">
            <w:pPr>
              <w:rPr>
                <w:szCs w:val="24"/>
              </w:rPr>
            </w:pPr>
            <w:r>
              <w:rPr>
                <w:rFonts w:ascii="Times New Roman" w:hAnsi="Times New Roman" w:cs="Times New Roman"/>
                <w:szCs w:val="24"/>
              </w:rPr>
              <w:t>WP 5.4. Circular economy of wood products</w:t>
            </w:r>
          </w:p>
        </w:tc>
        <w:tc>
          <w:tcPr>
            <w:tcW w:w="675" w:type="dxa"/>
            <w:vAlign w:val="center"/>
          </w:tcPr>
          <w:p w14:paraId="7611BCB0" w14:textId="77777777" w:rsidR="00C3790D" w:rsidRPr="00953764" w:rsidRDefault="00C3790D" w:rsidP="0048448F">
            <w:pPr>
              <w:rPr>
                <w:rFonts w:ascii="MS Mincho" w:eastAsia="MS Mincho" w:hAnsi="MS Mincho" w:cs="MS Mincho"/>
                <w:szCs w:val="24"/>
              </w:rPr>
            </w:pPr>
            <w:r w:rsidRPr="00141889">
              <w:rPr>
                <w:rFonts w:ascii="MS Mincho" w:eastAsia="MS Mincho" w:hAnsi="MS Mincho" w:cs="MS Mincho"/>
                <w:szCs w:val="24"/>
              </w:rPr>
              <w:t>☐</w:t>
            </w:r>
          </w:p>
        </w:tc>
      </w:tr>
    </w:tbl>
    <w:p w14:paraId="67E2FD52" w14:textId="77777777" w:rsidR="00953764" w:rsidRPr="00953764" w:rsidRDefault="00953764" w:rsidP="00953764">
      <w:pPr>
        <w:rPr>
          <w:szCs w:val="24"/>
        </w:rPr>
      </w:pPr>
    </w:p>
    <w:p w14:paraId="007EE1C8" w14:textId="77777777" w:rsidR="00953764" w:rsidRDefault="00953764" w:rsidP="00953764">
      <w:pPr>
        <w:rPr>
          <w:szCs w:val="24"/>
        </w:rPr>
      </w:pPr>
    </w:p>
    <w:p w14:paraId="1EA868E9" w14:textId="77777777" w:rsidR="00AE1B21" w:rsidRPr="00AE1B21" w:rsidRDefault="00AE1B21" w:rsidP="00953764">
      <w:pPr>
        <w:rPr>
          <w:b/>
          <w:szCs w:val="24"/>
        </w:rPr>
      </w:pPr>
      <w:r w:rsidRPr="00AE1B21">
        <w:rPr>
          <w:b/>
          <w:szCs w:val="24"/>
        </w:rPr>
        <w:t xml:space="preserve">This </w:t>
      </w:r>
      <w:r w:rsidR="00B2574C">
        <w:rPr>
          <w:b/>
          <w:szCs w:val="24"/>
        </w:rPr>
        <w:t>paper</w:t>
      </w:r>
      <w:r w:rsidRPr="00AE1B21">
        <w:rPr>
          <w:b/>
          <w:szCs w:val="24"/>
        </w:rPr>
        <w:t xml:space="preserve"> is intended for </w:t>
      </w:r>
      <w:r w:rsidR="00577964">
        <w:rPr>
          <w:b/>
          <w:szCs w:val="24"/>
        </w:rPr>
        <w:t xml:space="preserve">the </w:t>
      </w:r>
      <w:r w:rsidRPr="00AE1B21">
        <w:rPr>
          <w:b/>
          <w:szCs w:val="24"/>
        </w:rPr>
        <w:t>special session</w:t>
      </w:r>
      <w:r w:rsidR="00577964">
        <w:rPr>
          <w:b/>
          <w:szCs w:val="24"/>
        </w:rPr>
        <w:t xml:space="preserve"> on</w:t>
      </w:r>
      <w:r w:rsidRPr="00AE1B21">
        <w:rPr>
          <w:b/>
          <w:szCs w:val="24"/>
        </w:rPr>
        <w:t>:</w:t>
      </w:r>
    </w:p>
    <w:p w14:paraId="6467C163" w14:textId="62F3A707" w:rsidR="000B4CA8" w:rsidRDefault="000B4CA8" w:rsidP="000B4CA8">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hint="eastAsia"/>
          <w:szCs w:val="24"/>
          <w:lang w:val="en-US"/>
        </w:rPr>
        <w:tab/>
      </w:r>
      <w:r w:rsidR="004B6BFD">
        <w:rPr>
          <w:szCs w:val="24"/>
          <w:lang w:val="en-US"/>
        </w:rPr>
        <w:t>Bamboo and Non-wood building materials</w:t>
      </w:r>
    </w:p>
    <w:p w14:paraId="7B72D44B" w14:textId="13BDF1E2" w:rsidR="000B4CA8" w:rsidRDefault="000B4CA8" w:rsidP="000B4CA8">
      <w:pPr>
        <w:jc w:val="left"/>
        <w:rPr>
          <w:szCs w:val="24"/>
        </w:rPr>
      </w:pPr>
      <w:r>
        <w:rPr>
          <w:rFonts w:ascii="MS Mincho" w:eastAsia="MS Mincho" w:hAnsi="MS Mincho" w:cs="MS Mincho" w:hint="eastAsia"/>
          <w:szCs w:val="24"/>
          <w:lang w:val="en-US"/>
        </w:rPr>
        <w:t xml:space="preserve">☐ </w:t>
      </w:r>
      <w:r>
        <w:rPr>
          <w:rFonts w:ascii="MS Mincho" w:eastAsia="MS Mincho" w:hAnsi="MS Mincho" w:cs="MS Mincho" w:hint="eastAsia"/>
          <w:szCs w:val="24"/>
          <w:lang w:val="en-US"/>
        </w:rPr>
        <w:tab/>
      </w:r>
      <w:r w:rsidR="004B6BFD">
        <w:rPr>
          <w:szCs w:val="24"/>
          <w:lang w:val="en-US"/>
        </w:rPr>
        <w:t>Wood</w:t>
      </w:r>
      <w:r w:rsidR="004B6BFD" w:rsidRPr="00FB0596">
        <w:rPr>
          <w:szCs w:val="24"/>
          <w:lang w:val="en-US"/>
        </w:rPr>
        <w:t xml:space="preserve"> Modification</w:t>
      </w:r>
      <w:r w:rsidR="004B6BFD">
        <w:rPr>
          <w:szCs w:val="24"/>
          <w:lang w:val="en-US"/>
        </w:rPr>
        <w:t xml:space="preserve"> of Plantation Timbers</w:t>
      </w:r>
    </w:p>
    <w:p w14:paraId="387424C5" w14:textId="77777777" w:rsidR="001C0FBF" w:rsidRDefault="001C0FBF" w:rsidP="00CA59D9">
      <w:pPr>
        <w:rPr>
          <w:szCs w:val="24"/>
        </w:rPr>
      </w:pPr>
    </w:p>
    <w:p w14:paraId="5AB359A1" w14:textId="77777777" w:rsidR="00F83813" w:rsidRPr="007E7C29" w:rsidRDefault="00F83813" w:rsidP="00F83813">
      <w:pPr>
        <w:jc w:val="left"/>
        <w:rPr>
          <w:b/>
          <w:szCs w:val="24"/>
        </w:rPr>
      </w:pPr>
      <w:r w:rsidRPr="007E7C29">
        <w:rPr>
          <w:b/>
          <w:szCs w:val="24"/>
        </w:rPr>
        <w:t xml:space="preserve">This </w:t>
      </w:r>
      <w:r>
        <w:rPr>
          <w:b/>
          <w:szCs w:val="24"/>
        </w:rPr>
        <w:t>document</w:t>
      </w:r>
      <w:r w:rsidRPr="007E7C29">
        <w:rPr>
          <w:b/>
          <w:szCs w:val="24"/>
        </w:rPr>
        <w:t xml:space="preserve"> is intended for</w:t>
      </w:r>
      <w:r>
        <w:rPr>
          <w:b/>
          <w:szCs w:val="24"/>
        </w:rPr>
        <w:t>:</w:t>
      </w:r>
    </w:p>
    <w:p w14:paraId="2D825AF1" w14:textId="77777777" w:rsidR="00F83813" w:rsidRDefault="00F83813" w:rsidP="00F83813">
      <w:pPr>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Full oral presentation (15 min.+ Question time)</w:t>
      </w:r>
    </w:p>
    <w:p w14:paraId="7CE7A723" w14:textId="77777777" w:rsidR="00F83813" w:rsidRDefault="00F83813" w:rsidP="00F83813">
      <w:pPr>
        <w:ind w:left="720" w:hanging="720"/>
        <w:rPr>
          <w:szCs w:val="24"/>
        </w:rPr>
      </w:pPr>
      <w:r>
        <w:rPr>
          <w:rFonts w:ascii="MS Mincho" w:eastAsia="MS Mincho" w:hAnsi="MS Mincho" w:cs="MS Mincho" w:hint="eastAsia"/>
          <w:szCs w:val="24"/>
          <w:lang w:val="en-US"/>
        </w:rPr>
        <w:t xml:space="preserve">☐ </w:t>
      </w:r>
      <w:r>
        <w:rPr>
          <w:rFonts w:ascii="MS Mincho" w:eastAsia="MS Mincho" w:hAnsi="MS Mincho" w:cs="MS Mincho"/>
          <w:szCs w:val="24"/>
          <w:lang w:val="en-US"/>
        </w:rPr>
        <w:tab/>
      </w:r>
      <w:r>
        <w:rPr>
          <w:szCs w:val="24"/>
        </w:rPr>
        <w:t>Short oral (3 min., 1-3 slides) + poster presentation (Short oral presentation will be given in the poster session)</w:t>
      </w:r>
    </w:p>
    <w:p w14:paraId="5E03F6E1" w14:textId="77777777" w:rsidR="00371019" w:rsidRDefault="00371019" w:rsidP="00CA59D9">
      <w:pPr>
        <w:rPr>
          <w:szCs w:val="24"/>
        </w:rPr>
      </w:pPr>
    </w:p>
    <w:p w14:paraId="5922F7AB" w14:textId="77777777" w:rsidR="001C0FBF" w:rsidRDefault="008E2D19" w:rsidP="00CA59D9">
      <w:pPr>
        <w:rPr>
          <w:b/>
          <w:szCs w:val="24"/>
        </w:rPr>
      </w:pPr>
      <w:r w:rsidRPr="007E7C29">
        <w:rPr>
          <w:b/>
          <w:szCs w:val="24"/>
        </w:rPr>
        <w:t xml:space="preserve">This </w:t>
      </w:r>
      <w:r w:rsidR="00B2574C">
        <w:rPr>
          <w:b/>
          <w:szCs w:val="24"/>
        </w:rPr>
        <w:t>paper</w:t>
      </w:r>
      <w:r w:rsidRPr="007E7C29">
        <w:rPr>
          <w:b/>
          <w:szCs w:val="24"/>
        </w:rPr>
        <w:t xml:space="preserve"> will most probably be presented by: </w:t>
      </w:r>
      <w:r w:rsidR="00B2574C">
        <w:rPr>
          <w:b/>
          <w:szCs w:val="24"/>
        </w:rPr>
        <w:tab/>
        <w:t xml:space="preserve"> </w:t>
      </w:r>
      <w:r w:rsidRPr="007E7C29">
        <w:rPr>
          <w:b/>
          <w:szCs w:val="24"/>
        </w:rPr>
        <w:t>…………………………</w:t>
      </w:r>
      <w:r w:rsidR="001C0FBF">
        <w:rPr>
          <w:b/>
          <w:szCs w:val="24"/>
        </w:rPr>
        <w:t>(name)</w:t>
      </w:r>
    </w:p>
    <w:p w14:paraId="2D844479" w14:textId="77777777" w:rsidR="001C0FBF" w:rsidRPr="007E7C29" w:rsidRDefault="00B2574C" w:rsidP="00B2574C">
      <w:pPr>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001C0FBF">
        <w:rPr>
          <w:b/>
          <w:szCs w:val="24"/>
        </w:rPr>
        <w:t xml:space="preserve"> …………………………(email address)</w:t>
      </w:r>
    </w:p>
    <w:p w14:paraId="46439845" w14:textId="77777777" w:rsidR="00F83813" w:rsidRDefault="00F83813" w:rsidP="00831048">
      <w:pPr>
        <w:rPr>
          <w:szCs w:val="24"/>
        </w:rPr>
      </w:pPr>
    </w:p>
    <w:p w14:paraId="57DCE890" w14:textId="77777777" w:rsidR="006217E1" w:rsidRDefault="001C0FBF" w:rsidP="00831048">
      <w:pPr>
        <w:rPr>
          <w:szCs w:val="24"/>
        </w:rPr>
        <w:sectPr w:rsidR="006217E1" w:rsidSect="00F83813">
          <w:headerReference w:type="even" r:id="rId9"/>
          <w:headerReference w:type="default" r:id="rId10"/>
          <w:footerReference w:type="even" r:id="rId11"/>
          <w:footerReference w:type="default" r:id="rId12"/>
          <w:headerReference w:type="first" r:id="rId13"/>
          <w:footerReference w:type="first" r:id="rId14"/>
          <w:type w:val="continuous"/>
          <w:pgSz w:w="11907" w:h="16840"/>
          <w:pgMar w:top="1222" w:right="1134" w:bottom="1134" w:left="1418" w:header="568" w:footer="794" w:gutter="0"/>
          <w:cols w:space="720"/>
          <w:docGrid w:linePitch="326"/>
        </w:sectPr>
      </w:pPr>
      <w:r>
        <w:rPr>
          <w:szCs w:val="24"/>
        </w:rPr>
        <w:t xml:space="preserve">This paper will be listed as part of the </w:t>
      </w:r>
      <w:r w:rsidR="00B2574C">
        <w:rPr>
          <w:szCs w:val="24"/>
        </w:rPr>
        <w:t>P</w:t>
      </w:r>
      <w:r>
        <w:rPr>
          <w:szCs w:val="24"/>
        </w:rPr>
        <w:t>roceedings according to Thomson-Reuters index</w:t>
      </w:r>
      <w:r w:rsidR="00831048" w:rsidRPr="00831048">
        <w:rPr>
          <w:szCs w:val="24"/>
        </w:rPr>
        <w:t xml:space="preserve"> </w:t>
      </w:r>
      <w:r>
        <w:rPr>
          <w:szCs w:val="24"/>
        </w:rPr>
        <w:t>system</w:t>
      </w:r>
      <w:r w:rsidR="00B2574C">
        <w:rPr>
          <w:szCs w:val="24"/>
        </w:rPr>
        <w:t>.</w:t>
      </w:r>
    </w:p>
    <w:p w14:paraId="5C994E60" w14:textId="586F1C48" w:rsidR="00E76D3C" w:rsidRPr="005D7E16" w:rsidRDefault="00E76D3C" w:rsidP="002E2058">
      <w:pPr>
        <w:pStyle w:val="BodyText"/>
        <w:spacing w:line="240" w:lineRule="auto"/>
        <w:jc w:val="right"/>
        <w:rPr>
          <w:bCs w:val="0"/>
          <w:sz w:val="24"/>
          <w:lang w:val="en-US"/>
        </w:rPr>
      </w:pPr>
      <w:r w:rsidRPr="005D7E16">
        <w:rPr>
          <w:sz w:val="24"/>
          <w:lang w:val="en-US"/>
        </w:rPr>
        <w:lastRenderedPageBreak/>
        <w:t xml:space="preserve">IRG </w:t>
      </w:r>
      <w:r w:rsidR="00D25E8A">
        <w:rPr>
          <w:sz w:val="24"/>
          <w:lang w:val="en-US"/>
        </w:rPr>
        <w:t>2</w:t>
      </w:r>
      <w:r w:rsidR="00CC64C1">
        <w:rPr>
          <w:sz w:val="24"/>
          <w:lang w:val="en-US"/>
        </w:rPr>
        <w:t>6</w:t>
      </w:r>
      <w:r w:rsidRPr="005D7E16">
        <w:rPr>
          <w:sz w:val="24"/>
          <w:lang w:val="en-US"/>
        </w:rPr>
        <w:t>-YYXXX</w:t>
      </w:r>
    </w:p>
    <w:p w14:paraId="0060AAEC" w14:textId="77777777" w:rsidR="00E76D3C" w:rsidRPr="005D7E16" w:rsidRDefault="00E76D3C">
      <w:pPr>
        <w:pStyle w:val="BodyText"/>
        <w:jc w:val="right"/>
        <w:rPr>
          <w:sz w:val="24"/>
          <w:lang w:val="en-US"/>
        </w:rPr>
      </w:pPr>
    </w:p>
    <w:p w14:paraId="1789BE62" w14:textId="77777777" w:rsidR="002E2058" w:rsidRPr="005D7E16" w:rsidRDefault="002E2058">
      <w:pPr>
        <w:pStyle w:val="BodyText"/>
        <w:jc w:val="right"/>
        <w:rPr>
          <w:sz w:val="24"/>
          <w:lang w:val="en-US"/>
        </w:rPr>
      </w:pPr>
    </w:p>
    <w:p w14:paraId="1A59743F" w14:textId="77777777" w:rsidR="00E76D3C" w:rsidRDefault="00E76D3C">
      <w:pPr>
        <w:pStyle w:val="BodyText"/>
        <w:rPr>
          <w:sz w:val="24"/>
        </w:rPr>
      </w:pPr>
      <w:r>
        <w:rPr>
          <w:sz w:val="24"/>
        </w:rPr>
        <w:t>THE INTERNATIONAL RESEARCH GROUP ON WOOD PROTECTION</w:t>
      </w:r>
    </w:p>
    <w:p w14:paraId="74CD5108" w14:textId="77777777" w:rsidR="00E76D3C" w:rsidRDefault="00E76D3C">
      <w:pPr>
        <w:pStyle w:val="BodyText"/>
        <w:rPr>
          <w:sz w:val="24"/>
        </w:rPr>
      </w:pPr>
      <w:r>
        <w:rPr>
          <w:sz w:val="24"/>
        </w:rPr>
        <w:t>Section Y                                                                                 VVVVVVVVVV</w:t>
      </w:r>
    </w:p>
    <w:p w14:paraId="03AAA27E" w14:textId="77777777" w:rsidR="00E76D3C" w:rsidRDefault="00E76D3C">
      <w:pPr>
        <w:pStyle w:val="BodyText"/>
        <w:rPr>
          <w:b w:val="0"/>
          <w:sz w:val="24"/>
        </w:rPr>
      </w:pPr>
    </w:p>
    <w:p w14:paraId="442867C2" w14:textId="77777777" w:rsidR="00E76D3C" w:rsidRDefault="00E76D3C">
      <w:pPr>
        <w:pStyle w:val="BodyText"/>
        <w:rPr>
          <w:b w:val="0"/>
          <w:sz w:val="24"/>
        </w:rPr>
      </w:pPr>
    </w:p>
    <w:p w14:paraId="5D2148DA" w14:textId="77777777" w:rsidR="00E76D3C" w:rsidRDefault="00E76D3C">
      <w:pPr>
        <w:pStyle w:val="BodyText"/>
        <w:spacing w:line="240" w:lineRule="auto"/>
      </w:pPr>
      <w:r>
        <w:t>Title of paper</w:t>
      </w:r>
    </w:p>
    <w:p w14:paraId="60F4C90E" w14:textId="77777777" w:rsidR="00E76D3C" w:rsidRDefault="00E76D3C"/>
    <w:p w14:paraId="29D21393" w14:textId="77777777" w:rsidR="00E76D3C" w:rsidRDefault="00E76D3C">
      <w:pPr>
        <w:pStyle w:val="Heading6"/>
        <w:jc w:val="center"/>
        <w:rPr>
          <w:rFonts w:ascii="Times New Roman" w:hAnsi="Times New Roman"/>
          <w:i w:val="0"/>
          <w:iCs/>
        </w:rPr>
      </w:pPr>
      <w:r>
        <w:rPr>
          <w:rFonts w:ascii="Times New Roman" w:hAnsi="Times New Roman"/>
          <w:i w:val="0"/>
          <w:iCs/>
        </w:rPr>
        <w:t>Author(s)*</w:t>
      </w:r>
    </w:p>
    <w:p w14:paraId="378A9BEE" w14:textId="77777777" w:rsidR="00DC0F41" w:rsidRPr="00DC0F41" w:rsidRDefault="00DC0F41" w:rsidP="00DC0F41"/>
    <w:p w14:paraId="7B45C10C" w14:textId="77777777" w:rsidR="00E76D3C" w:rsidRDefault="00E76D3C">
      <w:pPr>
        <w:jc w:val="center"/>
        <w:rPr>
          <w:bCs/>
          <w:sz w:val="22"/>
        </w:rPr>
      </w:pPr>
      <w:r>
        <w:rPr>
          <w:bCs/>
          <w:sz w:val="22"/>
        </w:rPr>
        <w:t>Organisation, University etc</w:t>
      </w:r>
    </w:p>
    <w:p w14:paraId="3E0BD09C" w14:textId="77777777" w:rsidR="00E76D3C" w:rsidRDefault="00E76D3C">
      <w:pPr>
        <w:jc w:val="center"/>
        <w:rPr>
          <w:bCs/>
          <w:sz w:val="22"/>
        </w:rPr>
      </w:pPr>
      <w:r>
        <w:rPr>
          <w:bCs/>
          <w:sz w:val="22"/>
        </w:rPr>
        <w:t>Department etc</w:t>
      </w:r>
    </w:p>
    <w:p w14:paraId="664ED633" w14:textId="77777777" w:rsidR="00E76D3C" w:rsidRDefault="00E76D3C">
      <w:pPr>
        <w:jc w:val="center"/>
        <w:rPr>
          <w:bCs/>
          <w:sz w:val="22"/>
        </w:rPr>
      </w:pPr>
      <w:r>
        <w:rPr>
          <w:bCs/>
          <w:sz w:val="22"/>
        </w:rPr>
        <w:t>Address</w:t>
      </w:r>
    </w:p>
    <w:p w14:paraId="797C4115" w14:textId="77777777" w:rsidR="00E76D3C" w:rsidRDefault="00E76D3C">
      <w:pPr>
        <w:jc w:val="center"/>
        <w:rPr>
          <w:bCs/>
          <w:sz w:val="22"/>
        </w:rPr>
      </w:pPr>
      <w:r>
        <w:rPr>
          <w:bCs/>
          <w:sz w:val="22"/>
        </w:rPr>
        <w:t>Postcode, city, country</w:t>
      </w:r>
    </w:p>
    <w:p w14:paraId="2ED9CBAD" w14:textId="77777777" w:rsidR="00E76D3C" w:rsidRDefault="00E76D3C">
      <w:pPr>
        <w:jc w:val="center"/>
        <w:rPr>
          <w:bCs/>
          <w:sz w:val="22"/>
        </w:rPr>
      </w:pPr>
    </w:p>
    <w:p w14:paraId="746767DD" w14:textId="77777777" w:rsidR="00E76D3C" w:rsidRDefault="00E76D3C">
      <w:pPr>
        <w:jc w:val="center"/>
        <w:rPr>
          <w:bCs/>
          <w:sz w:val="22"/>
        </w:rPr>
      </w:pPr>
      <w:r>
        <w:rPr>
          <w:bCs/>
          <w:sz w:val="22"/>
        </w:rPr>
        <w:t>*Organisation etc for co-authors (if other than for first author)</w:t>
      </w:r>
    </w:p>
    <w:p w14:paraId="3E087615" w14:textId="77777777" w:rsidR="00E76D3C" w:rsidRDefault="00E76D3C">
      <w:pPr>
        <w:jc w:val="center"/>
        <w:rPr>
          <w:b/>
        </w:rPr>
      </w:pPr>
    </w:p>
    <w:p w14:paraId="65A6D393" w14:textId="77777777" w:rsidR="00E76D3C" w:rsidRDefault="00E76D3C">
      <w:pPr>
        <w:pStyle w:val="BodyText"/>
        <w:spacing w:line="240" w:lineRule="auto"/>
        <w:rPr>
          <w:b w:val="0"/>
          <w:sz w:val="24"/>
        </w:rPr>
      </w:pPr>
    </w:p>
    <w:p w14:paraId="4C0FA756" w14:textId="77777777" w:rsidR="00E76D3C" w:rsidRDefault="00E76D3C">
      <w:pPr>
        <w:pStyle w:val="BodyText"/>
        <w:spacing w:line="240" w:lineRule="auto"/>
        <w:rPr>
          <w:b w:val="0"/>
          <w:sz w:val="24"/>
        </w:rPr>
      </w:pPr>
    </w:p>
    <w:p w14:paraId="0F936E87" w14:textId="77777777" w:rsidR="00D733A1" w:rsidRDefault="00D733A1">
      <w:pPr>
        <w:pStyle w:val="BodyText"/>
        <w:spacing w:line="240" w:lineRule="auto"/>
        <w:rPr>
          <w:b w:val="0"/>
          <w:sz w:val="24"/>
        </w:rPr>
      </w:pPr>
    </w:p>
    <w:p w14:paraId="2603F42E" w14:textId="77777777" w:rsidR="00D733A1" w:rsidRDefault="00D733A1">
      <w:pPr>
        <w:pStyle w:val="BodyText"/>
        <w:spacing w:line="240" w:lineRule="auto"/>
        <w:rPr>
          <w:b w:val="0"/>
          <w:sz w:val="24"/>
        </w:rPr>
      </w:pPr>
    </w:p>
    <w:p w14:paraId="00BB58F7" w14:textId="4C422059" w:rsidR="00D733A1" w:rsidRPr="00D733A1" w:rsidRDefault="00D733A1" w:rsidP="00D733A1">
      <w:pPr>
        <w:pStyle w:val="BodyText"/>
        <w:spacing w:line="240" w:lineRule="auto"/>
        <w:rPr>
          <w:b w:val="0"/>
          <w:sz w:val="24"/>
        </w:rPr>
      </w:pPr>
      <w:r w:rsidRPr="00D733A1">
        <w:rPr>
          <w:b w:val="0"/>
          <w:sz w:val="24"/>
        </w:rPr>
        <w:t>Paper prepared for the IRG</w:t>
      </w:r>
      <w:r>
        <w:rPr>
          <w:b w:val="0"/>
          <w:sz w:val="24"/>
        </w:rPr>
        <w:t>5</w:t>
      </w:r>
      <w:r w:rsidR="00A52EF4">
        <w:rPr>
          <w:b w:val="0"/>
          <w:sz w:val="24"/>
        </w:rPr>
        <w:t>7</w:t>
      </w:r>
      <w:r w:rsidR="0071029C">
        <w:rPr>
          <w:b w:val="0"/>
          <w:sz w:val="24"/>
        </w:rPr>
        <w:t xml:space="preserve"> </w:t>
      </w:r>
      <w:r w:rsidRPr="00D733A1">
        <w:rPr>
          <w:b w:val="0"/>
          <w:sz w:val="24"/>
        </w:rPr>
        <w:t>Scientific Conference on Wood Protection</w:t>
      </w:r>
    </w:p>
    <w:p w14:paraId="2E509D73" w14:textId="54A076B8" w:rsidR="00D733A1" w:rsidRPr="00D733A1" w:rsidRDefault="00A52EF4" w:rsidP="00D733A1">
      <w:pPr>
        <w:pStyle w:val="BodyText"/>
        <w:spacing w:line="240" w:lineRule="auto"/>
        <w:rPr>
          <w:b w:val="0"/>
          <w:sz w:val="24"/>
        </w:rPr>
      </w:pPr>
      <w:r>
        <w:rPr>
          <w:b w:val="0"/>
          <w:sz w:val="24"/>
        </w:rPr>
        <w:t>Beijing</w:t>
      </w:r>
      <w:r w:rsidR="0071029C">
        <w:rPr>
          <w:b w:val="0"/>
          <w:sz w:val="24"/>
        </w:rPr>
        <w:t xml:space="preserve">, </w:t>
      </w:r>
      <w:r>
        <w:rPr>
          <w:b w:val="0"/>
          <w:sz w:val="24"/>
        </w:rPr>
        <w:t>China</w:t>
      </w:r>
    </w:p>
    <w:p w14:paraId="65B51493" w14:textId="6D947314" w:rsidR="00E76D3C" w:rsidRDefault="0071029C" w:rsidP="00D733A1">
      <w:pPr>
        <w:pStyle w:val="BodyText"/>
        <w:spacing w:line="240" w:lineRule="auto"/>
        <w:rPr>
          <w:b w:val="0"/>
          <w:sz w:val="24"/>
        </w:rPr>
      </w:pPr>
      <w:r>
        <w:rPr>
          <w:b w:val="0"/>
          <w:sz w:val="24"/>
        </w:rPr>
        <w:t>2</w:t>
      </w:r>
      <w:r w:rsidR="00A52EF4">
        <w:rPr>
          <w:b w:val="0"/>
          <w:sz w:val="24"/>
        </w:rPr>
        <w:t>4</w:t>
      </w:r>
      <w:r w:rsidR="00523120">
        <w:rPr>
          <w:b w:val="0"/>
          <w:sz w:val="24"/>
        </w:rPr>
        <w:t xml:space="preserve"> - </w:t>
      </w:r>
      <w:r w:rsidR="00A338E0">
        <w:rPr>
          <w:b w:val="0"/>
          <w:sz w:val="24"/>
        </w:rPr>
        <w:t>2</w:t>
      </w:r>
      <w:r w:rsidR="00A52EF4">
        <w:rPr>
          <w:b w:val="0"/>
          <w:sz w:val="24"/>
        </w:rPr>
        <w:t>8</w:t>
      </w:r>
      <w:r w:rsidR="00D733A1">
        <w:rPr>
          <w:b w:val="0"/>
          <w:sz w:val="24"/>
        </w:rPr>
        <w:t xml:space="preserve"> </w:t>
      </w:r>
      <w:r w:rsidR="00A52EF4">
        <w:rPr>
          <w:b w:val="0"/>
          <w:sz w:val="24"/>
        </w:rPr>
        <w:t>May</w:t>
      </w:r>
      <w:r w:rsidR="00A338E0">
        <w:rPr>
          <w:b w:val="0"/>
          <w:sz w:val="24"/>
        </w:rPr>
        <w:t xml:space="preserve">, </w:t>
      </w:r>
      <w:r w:rsidR="00D733A1">
        <w:rPr>
          <w:b w:val="0"/>
          <w:sz w:val="24"/>
        </w:rPr>
        <w:t>20</w:t>
      </w:r>
      <w:r w:rsidR="00827F85">
        <w:rPr>
          <w:b w:val="0"/>
          <w:sz w:val="24"/>
        </w:rPr>
        <w:t>2</w:t>
      </w:r>
      <w:r w:rsidR="00A52EF4">
        <w:rPr>
          <w:b w:val="0"/>
          <w:sz w:val="24"/>
        </w:rPr>
        <w:t>6</w:t>
      </w:r>
    </w:p>
    <w:p w14:paraId="6EE341E6" w14:textId="77777777" w:rsidR="00E76D3C" w:rsidRDefault="00E76D3C">
      <w:pPr>
        <w:pStyle w:val="BodyText"/>
        <w:spacing w:line="240" w:lineRule="auto"/>
        <w:rPr>
          <w:b w:val="0"/>
          <w:sz w:val="24"/>
        </w:rPr>
      </w:pPr>
    </w:p>
    <w:p w14:paraId="1F640BB1" w14:textId="77777777" w:rsidR="00E76D3C" w:rsidRDefault="00E76D3C">
      <w:pPr>
        <w:pStyle w:val="BodyText"/>
        <w:spacing w:line="240" w:lineRule="auto"/>
        <w:rPr>
          <w:b w:val="0"/>
          <w:sz w:val="24"/>
        </w:rPr>
      </w:pPr>
    </w:p>
    <w:p w14:paraId="5C2157F2" w14:textId="77777777" w:rsidR="00E76D3C" w:rsidRDefault="00E76D3C">
      <w:pPr>
        <w:pStyle w:val="BodyText"/>
        <w:spacing w:line="240" w:lineRule="auto"/>
        <w:rPr>
          <w:b w:val="0"/>
          <w:sz w:val="24"/>
        </w:rPr>
      </w:pPr>
    </w:p>
    <w:p w14:paraId="0637C62B" w14:textId="77777777" w:rsidR="00D733A1" w:rsidRDefault="00D733A1">
      <w:pPr>
        <w:pStyle w:val="BodyText"/>
        <w:spacing w:line="240" w:lineRule="auto"/>
        <w:rPr>
          <w:b w:val="0"/>
          <w:sz w:val="24"/>
        </w:rPr>
      </w:pPr>
    </w:p>
    <w:p w14:paraId="24BA1EA3" w14:textId="0BFAEC45" w:rsidR="00E76D3C" w:rsidRDefault="00D74798">
      <w:pPr>
        <w:pStyle w:val="BodyText"/>
        <w:spacing w:line="240" w:lineRule="auto"/>
        <w:rPr>
          <w:b w:val="0"/>
          <w:sz w:val="24"/>
        </w:rPr>
      </w:pPr>
      <w:r>
        <w:rPr>
          <w:b w:val="0"/>
          <w:noProof/>
          <w:sz w:val="24"/>
          <w:lang w:val="sv-SE"/>
        </w:rPr>
        <mc:AlternateContent>
          <mc:Choice Requires="wps">
            <w:drawing>
              <wp:anchor distT="0" distB="0" distL="114300" distR="114300" simplePos="0" relativeHeight="251658240" behindDoc="0" locked="0" layoutInCell="1" allowOverlap="1" wp14:anchorId="48AF605A" wp14:editId="27F8B9C1">
                <wp:simplePos x="0" y="0"/>
                <wp:positionH relativeFrom="column">
                  <wp:posOffset>1016000</wp:posOffset>
                </wp:positionH>
                <wp:positionV relativeFrom="paragraph">
                  <wp:posOffset>98425</wp:posOffset>
                </wp:positionV>
                <wp:extent cx="3873500" cy="604520"/>
                <wp:effectExtent l="0" t="0" r="0"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0" cy="604520"/>
                        </a:xfrm>
                        <a:prstGeom prst="rect">
                          <a:avLst/>
                        </a:prstGeom>
                        <a:solidFill>
                          <a:srgbClr val="FFFFFF"/>
                        </a:solidFill>
                        <a:ln w="9525">
                          <a:solidFill>
                            <a:srgbClr val="000000"/>
                          </a:solidFill>
                          <a:miter lim="800000"/>
                          <a:headEnd/>
                          <a:tailEnd/>
                        </a:ln>
                      </wps:spPr>
                      <wps:txbx>
                        <w:txbxContent>
                          <w:p w14:paraId="00C7BAFE" w14:textId="77777777" w:rsidR="00E76D3C" w:rsidRPr="001663CE" w:rsidRDefault="00E76D3C" w:rsidP="00E76D3C">
                            <w:pPr>
                              <w:pStyle w:val="BodyText"/>
                              <w:spacing w:line="240" w:lineRule="auto"/>
                              <w:rPr>
                                <w:sz w:val="22"/>
                                <w:szCs w:val="22"/>
                              </w:rPr>
                            </w:pPr>
                            <w:r w:rsidRPr="001663CE">
                              <w:rPr>
                                <w:sz w:val="22"/>
                                <w:szCs w:val="22"/>
                              </w:rPr>
                              <w:t>Disclaimer</w:t>
                            </w:r>
                          </w:p>
                          <w:p w14:paraId="095D40D9"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F605A" id="Text Box 8" o:spid="_x0000_s1027" type="#_x0000_t202" style="position:absolute;left:0;text-align:left;margin-left:80pt;margin-top:7.75pt;width:30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">
                <v:textbox>
                  <w:txbxContent>
                    <w:p w14:paraId="00C7BAFE" w14:textId="77777777" w:rsidR="00E76D3C" w:rsidRPr="001663CE" w:rsidRDefault="00E76D3C" w:rsidP="00E76D3C">
                      <w:pPr>
                        <w:pStyle w:val="BodyText"/>
                        <w:spacing w:line="240" w:lineRule="auto"/>
                        <w:rPr>
                          <w:sz w:val="22"/>
                          <w:szCs w:val="22"/>
                        </w:rPr>
                      </w:pPr>
                      <w:r w:rsidRPr="001663CE">
                        <w:rPr>
                          <w:sz w:val="22"/>
                          <w:szCs w:val="22"/>
                        </w:rPr>
                        <w:t>Disclaimer</w:t>
                      </w:r>
                    </w:p>
                    <w:p w14:paraId="095D40D9" w14:textId="77777777" w:rsidR="00E76D3C" w:rsidRPr="001663CE" w:rsidRDefault="00E76D3C" w:rsidP="00E76D3C">
                      <w:pPr>
                        <w:widowControl w:val="0"/>
                        <w:autoSpaceDE w:val="0"/>
                        <w:autoSpaceDN w:val="0"/>
                        <w:adjustRightInd w:val="0"/>
                        <w:ind w:right="20"/>
                        <w:jc w:val="center"/>
                        <w:rPr>
                          <w:sz w:val="20"/>
                        </w:rPr>
                      </w:pPr>
                      <w:r w:rsidRPr="001663CE">
                        <w:rPr>
                          <w:sz w:val="20"/>
                        </w:rPr>
                        <w:t>The opinions expressed in this document are those of the author(s) and are not necessarily the opinions or</w:t>
                      </w:r>
                      <w:r>
                        <w:rPr>
                          <w:sz w:val="20"/>
                        </w:rPr>
                        <w:t xml:space="preserve"> policy of the IRG Organization</w:t>
                      </w:r>
                      <w:r w:rsidRPr="001663CE">
                        <w:rPr>
                          <w:sz w:val="20"/>
                        </w:rPr>
                        <w:t>.</w:t>
                      </w:r>
                    </w:p>
                  </w:txbxContent>
                </v:textbox>
              </v:shape>
            </w:pict>
          </mc:Fallback>
        </mc:AlternateContent>
      </w:r>
    </w:p>
    <w:p w14:paraId="133623D7" w14:textId="77777777" w:rsidR="00E76D3C" w:rsidRDefault="00E76D3C">
      <w:pPr>
        <w:pStyle w:val="BodyText"/>
        <w:spacing w:line="240" w:lineRule="auto"/>
        <w:rPr>
          <w:b w:val="0"/>
          <w:sz w:val="24"/>
        </w:rPr>
      </w:pPr>
    </w:p>
    <w:p w14:paraId="1F09B3AB" w14:textId="77777777" w:rsidR="00E76D3C" w:rsidRDefault="00E76D3C">
      <w:pPr>
        <w:pStyle w:val="BodyText"/>
        <w:spacing w:line="240" w:lineRule="auto"/>
        <w:rPr>
          <w:b w:val="0"/>
          <w:sz w:val="24"/>
        </w:rPr>
      </w:pPr>
    </w:p>
    <w:p w14:paraId="523E6250" w14:textId="77777777" w:rsidR="00E76D3C" w:rsidRDefault="00E76D3C">
      <w:pPr>
        <w:pStyle w:val="BodyText"/>
        <w:spacing w:line="240" w:lineRule="auto"/>
        <w:rPr>
          <w:b w:val="0"/>
          <w:sz w:val="24"/>
        </w:rPr>
      </w:pPr>
    </w:p>
    <w:p w14:paraId="3E4E83EF" w14:textId="77777777" w:rsidR="00E76D3C" w:rsidRDefault="00E76D3C">
      <w:pPr>
        <w:pStyle w:val="BodyText"/>
        <w:spacing w:line="240" w:lineRule="auto"/>
        <w:rPr>
          <w:b w:val="0"/>
          <w:sz w:val="24"/>
        </w:rPr>
      </w:pPr>
    </w:p>
    <w:p w14:paraId="65283EBD" w14:textId="77777777" w:rsidR="00E76D3C" w:rsidRDefault="00E76D3C">
      <w:pPr>
        <w:pStyle w:val="BodyText"/>
        <w:spacing w:line="240" w:lineRule="auto"/>
        <w:rPr>
          <w:b w:val="0"/>
          <w:sz w:val="24"/>
        </w:rPr>
      </w:pPr>
    </w:p>
    <w:p w14:paraId="7E067B9C" w14:textId="77777777" w:rsidR="00E76D3C" w:rsidRDefault="00E76D3C">
      <w:pPr>
        <w:pStyle w:val="BodyText"/>
        <w:spacing w:line="240" w:lineRule="auto"/>
        <w:rPr>
          <w:b w:val="0"/>
          <w:sz w:val="24"/>
        </w:rPr>
      </w:pPr>
    </w:p>
    <w:p w14:paraId="59C11C03" w14:textId="77777777" w:rsidR="00E76D3C" w:rsidRDefault="00E76D3C">
      <w:pPr>
        <w:pStyle w:val="BodyText"/>
        <w:spacing w:line="240" w:lineRule="auto"/>
        <w:rPr>
          <w:b w:val="0"/>
          <w:sz w:val="24"/>
        </w:rPr>
      </w:pPr>
    </w:p>
    <w:p w14:paraId="605C812B" w14:textId="77777777" w:rsidR="00E76D3C" w:rsidRDefault="00E76D3C">
      <w:pPr>
        <w:pStyle w:val="BodyText"/>
        <w:spacing w:line="240" w:lineRule="auto"/>
        <w:rPr>
          <w:b w:val="0"/>
          <w:sz w:val="24"/>
        </w:rPr>
      </w:pPr>
    </w:p>
    <w:p w14:paraId="57D445E8" w14:textId="77777777" w:rsidR="00E76D3C" w:rsidRDefault="00E76D3C">
      <w:pPr>
        <w:pStyle w:val="BodyText"/>
        <w:spacing w:line="240" w:lineRule="auto"/>
        <w:jc w:val="both"/>
        <w:rPr>
          <w:b w:val="0"/>
          <w:sz w:val="24"/>
        </w:rPr>
      </w:pPr>
    </w:p>
    <w:p w14:paraId="18116B2F" w14:textId="77777777" w:rsidR="00D40679" w:rsidRDefault="00D40679" w:rsidP="00D40679">
      <w:pPr>
        <w:pStyle w:val="BodyText"/>
        <w:spacing w:line="240" w:lineRule="auto"/>
        <w:rPr>
          <w:bCs w:val="0"/>
          <w:sz w:val="24"/>
        </w:rPr>
      </w:pPr>
      <w:r>
        <w:rPr>
          <w:bCs w:val="0"/>
          <w:sz w:val="24"/>
        </w:rPr>
        <w:t>IRG SECRETARIAT</w:t>
      </w:r>
    </w:p>
    <w:p w14:paraId="6F499F45" w14:textId="77777777" w:rsidR="00D40679" w:rsidRDefault="00D40679" w:rsidP="00D40679">
      <w:pPr>
        <w:pStyle w:val="BodyText"/>
        <w:spacing w:line="240" w:lineRule="auto"/>
        <w:rPr>
          <w:bCs w:val="0"/>
          <w:sz w:val="24"/>
        </w:rPr>
      </w:pPr>
      <w:proofErr w:type="spellStart"/>
      <w:r w:rsidRPr="005C0718">
        <w:rPr>
          <w:bCs w:val="0"/>
          <w:sz w:val="24"/>
        </w:rPr>
        <w:t>Drottning</w:t>
      </w:r>
      <w:proofErr w:type="spellEnd"/>
      <w:r w:rsidRPr="005C0718">
        <w:rPr>
          <w:bCs w:val="0"/>
          <w:sz w:val="24"/>
        </w:rPr>
        <w:t xml:space="preserve"> Kristinas v. 61B</w:t>
      </w:r>
    </w:p>
    <w:p w14:paraId="767018EB" w14:textId="77777777" w:rsidR="00D40679" w:rsidRDefault="00D40679" w:rsidP="00D40679">
      <w:pPr>
        <w:pStyle w:val="BodyText"/>
        <w:spacing w:line="240" w:lineRule="auto"/>
        <w:rPr>
          <w:bCs w:val="0"/>
          <w:sz w:val="24"/>
        </w:rPr>
      </w:pPr>
      <w:r>
        <w:rPr>
          <w:bCs w:val="0"/>
          <w:sz w:val="24"/>
        </w:rPr>
        <w:t>SE-114 86 Stockholm</w:t>
      </w:r>
    </w:p>
    <w:p w14:paraId="4578DD24" w14:textId="77777777" w:rsidR="00D40679" w:rsidRDefault="00D40679" w:rsidP="00D40679">
      <w:pPr>
        <w:pStyle w:val="BodyText"/>
        <w:spacing w:line="240" w:lineRule="auto"/>
        <w:rPr>
          <w:bCs w:val="0"/>
          <w:sz w:val="24"/>
        </w:rPr>
      </w:pPr>
      <w:r>
        <w:rPr>
          <w:bCs w:val="0"/>
          <w:sz w:val="24"/>
        </w:rPr>
        <w:t>Sweden</w:t>
      </w:r>
    </w:p>
    <w:p w14:paraId="48C88BF7" w14:textId="77777777" w:rsidR="00D40679" w:rsidRPr="006820FA" w:rsidRDefault="00D40679" w:rsidP="00D40679">
      <w:pPr>
        <w:pStyle w:val="BodyText"/>
        <w:spacing w:line="240" w:lineRule="auto"/>
        <w:rPr>
          <w:sz w:val="24"/>
          <w:lang w:val="en-US"/>
        </w:rPr>
      </w:pPr>
      <w:hyperlink r:id="rId15" w:history="1">
        <w:r w:rsidRPr="006820FA">
          <w:rPr>
            <w:rStyle w:val="Hyperlink"/>
            <w:color w:val="auto"/>
            <w:sz w:val="24"/>
            <w:u w:val="none"/>
            <w:lang w:val="en-US"/>
          </w:rPr>
          <w:t>www.irg-wp.com</w:t>
        </w:r>
      </w:hyperlink>
    </w:p>
    <w:p w14:paraId="2093D879" w14:textId="77777777" w:rsidR="00E709C8" w:rsidRPr="001C0FBF" w:rsidRDefault="00E709C8" w:rsidP="00EA6555">
      <w:pPr>
        <w:pStyle w:val="ECWMTitle"/>
        <w:jc w:val="both"/>
        <w:rPr>
          <w:rFonts w:ascii="Times New Roman" w:hAnsi="Times New Roman"/>
          <w:lang w:val="en-US"/>
        </w:rPr>
      </w:pPr>
    </w:p>
    <w:p w14:paraId="62E45FDD" w14:textId="77777777" w:rsidR="00F83813" w:rsidRDefault="00F83813" w:rsidP="00F83813">
      <w:pPr>
        <w:pStyle w:val="BodyText"/>
        <w:spacing w:line="240" w:lineRule="auto"/>
      </w:pPr>
      <w:r>
        <w:t>Title of paper</w:t>
      </w:r>
    </w:p>
    <w:p w14:paraId="6E3E8D2E" w14:textId="77777777" w:rsidR="00F83813" w:rsidRDefault="00F83813" w:rsidP="00F83813"/>
    <w:p w14:paraId="70BB0D20" w14:textId="77777777" w:rsidR="00F83813" w:rsidRDefault="00F83813" w:rsidP="00F83813">
      <w:pPr>
        <w:pStyle w:val="Heading6"/>
        <w:jc w:val="center"/>
        <w:rPr>
          <w:rFonts w:ascii="Times New Roman" w:hAnsi="Times New Roman"/>
          <w:i w:val="0"/>
          <w:iCs/>
        </w:rPr>
      </w:pPr>
      <w:r>
        <w:rPr>
          <w:rFonts w:ascii="Times New Roman" w:hAnsi="Times New Roman"/>
          <w:i w:val="0"/>
          <w:iCs/>
        </w:rPr>
        <w:t>Author(s)*</w:t>
      </w:r>
    </w:p>
    <w:p w14:paraId="52F388B9" w14:textId="77777777" w:rsidR="00F83813" w:rsidRDefault="00F83813" w:rsidP="00F83813">
      <w:pPr>
        <w:jc w:val="center"/>
        <w:rPr>
          <w:bCs/>
          <w:sz w:val="22"/>
        </w:rPr>
      </w:pPr>
      <w:r>
        <w:rPr>
          <w:bCs/>
          <w:sz w:val="22"/>
        </w:rPr>
        <w:t>Organisation, University etc</w:t>
      </w:r>
    </w:p>
    <w:p w14:paraId="63D10409" w14:textId="77777777" w:rsidR="00F83813" w:rsidRDefault="00F83813" w:rsidP="00F83813">
      <w:pPr>
        <w:jc w:val="center"/>
        <w:rPr>
          <w:bCs/>
          <w:sz w:val="22"/>
        </w:rPr>
      </w:pPr>
      <w:r>
        <w:rPr>
          <w:bCs/>
          <w:sz w:val="22"/>
        </w:rPr>
        <w:t>Department etc</w:t>
      </w:r>
    </w:p>
    <w:p w14:paraId="6494BD83" w14:textId="77777777" w:rsidR="00F83813" w:rsidRDefault="00F83813" w:rsidP="00F83813">
      <w:pPr>
        <w:jc w:val="center"/>
        <w:rPr>
          <w:bCs/>
          <w:sz w:val="22"/>
        </w:rPr>
      </w:pPr>
      <w:r>
        <w:rPr>
          <w:bCs/>
          <w:sz w:val="22"/>
        </w:rPr>
        <w:t>Address</w:t>
      </w:r>
    </w:p>
    <w:p w14:paraId="3937282D" w14:textId="77777777" w:rsidR="00F83813" w:rsidRDefault="00F83813" w:rsidP="00F83813">
      <w:pPr>
        <w:jc w:val="center"/>
        <w:rPr>
          <w:bCs/>
          <w:sz w:val="22"/>
        </w:rPr>
      </w:pPr>
      <w:r>
        <w:rPr>
          <w:bCs/>
          <w:sz w:val="22"/>
        </w:rPr>
        <w:t>Postcode, city, country</w:t>
      </w:r>
    </w:p>
    <w:p w14:paraId="140D1B2B" w14:textId="77777777" w:rsidR="00F83813" w:rsidRDefault="00F83813" w:rsidP="00F83813">
      <w:pPr>
        <w:jc w:val="center"/>
        <w:rPr>
          <w:bCs/>
          <w:sz w:val="22"/>
        </w:rPr>
      </w:pPr>
    </w:p>
    <w:p w14:paraId="55D80BC6" w14:textId="77777777" w:rsidR="00F83813" w:rsidRDefault="00F83813" w:rsidP="00F83813">
      <w:pPr>
        <w:jc w:val="center"/>
        <w:rPr>
          <w:bCs/>
          <w:sz w:val="22"/>
        </w:rPr>
      </w:pPr>
      <w:r>
        <w:rPr>
          <w:bCs/>
          <w:sz w:val="22"/>
        </w:rPr>
        <w:t>*Organisation etc for co-authors (if other than for first author)</w:t>
      </w:r>
    </w:p>
    <w:p w14:paraId="5C488BE3" w14:textId="77777777" w:rsidR="00F83813" w:rsidRDefault="00F83813" w:rsidP="00F83813">
      <w:pPr>
        <w:jc w:val="center"/>
        <w:rPr>
          <w:b/>
        </w:rPr>
      </w:pPr>
    </w:p>
    <w:p w14:paraId="662B5EF3" w14:textId="77777777" w:rsidR="00F83813" w:rsidRDefault="00F83813" w:rsidP="00F83813">
      <w:pPr>
        <w:pStyle w:val="ECWMBodytext"/>
        <w:rPr>
          <w:b/>
          <w:u w:val="single"/>
        </w:rPr>
      </w:pPr>
    </w:p>
    <w:p w14:paraId="28E6882A" w14:textId="77777777" w:rsidR="00FF5BDE" w:rsidRDefault="00FF5BDE" w:rsidP="00F83813">
      <w:pPr>
        <w:pStyle w:val="ECWMBodytext"/>
        <w:rPr>
          <w:b/>
        </w:rPr>
      </w:pPr>
    </w:p>
    <w:p w14:paraId="2F027EB6" w14:textId="77777777" w:rsidR="00F83813" w:rsidRPr="00FF5BDE" w:rsidRDefault="00FF5BDE" w:rsidP="00F83813">
      <w:pPr>
        <w:pStyle w:val="ECWMBodytext"/>
        <w:rPr>
          <w:b/>
        </w:rPr>
      </w:pPr>
      <w:r w:rsidRPr="00FF5BDE">
        <w:rPr>
          <w:b/>
        </w:rPr>
        <w:t xml:space="preserve">OVERVIEW OF PREPARING A COMMUNICATION PAPER </w:t>
      </w:r>
    </w:p>
    <w:p w14:paraId="0DC3E296" w14:textId="77777777" w:rsidR="00F83813" w:rsidRDefault="00F83813" w:rsidP="00F83813">
      <w:pPr>
        <w:pStyle w:val="ECWMBodytext"/>
      </w:pPr>
    </w:p>
    <w:p w14:paraId="2ED85F7F" w14:textId="77777777" w:rsidR="00F83813" w:rsidRDefault="00F83813" w:rsidP="00F83813">
      <w:pPr>
        <w:pStyle w:val="ECWMBodytext"/>
      </w:pPr>
      <w:r>
        <w:t>In comparison to a full scientific paper, a communication paper can be less formal and not necessarily strictly follow the format of a scientific paper or scientific poster.  A communication paper can be a few paragraphs of narratives of a subject matter including, but not limited to, literature reviews, new ideas/thoughts, observations, communications between different parties, cooperation, results, discussions, processes.  However, a communication shall follow the following guideline:</w:t>
      </w:r>
    </w:p>
    <w:p w14:paraId="3DD45E28" w14:textId="77777777" w:rsidR="00F83813" w:rsidRDefault="00F83813" w:rsidP="00F83813">
      <w:pPr>
        <w:pStyle w:val="ECWMBodytext"/>
      </w:pPr>
    </w:p>
    <w:p w14:paraId="172D0843" w14:textId="77777777" w:rsidR="00F83813" w:rsidRDefault="00F83813" w:rsidP="00E43CDB">
      <w:pPr>
        <w:pStyle w:val="ECWMBodytext"/>
        <w:numPr>
          <w:ilvl w:val="0"/>
          <w:numId w:val="5"/>
        </w:numPr>
      </w:pPr>
      <w:r w:rsidRPr="006F3F42">
        <w:t xml:space="preserve">The relevance of </w:t>
      </w:r>
      <w:r>
        <w:t>a communication paper for IRG meetings must</w:t>
      </w:r>
      <w:r w:rsidRPr="006F3F42">
        <w:t xml:space="preserve"> be germane to wood protection research or wood protection industry.</w:t>
      </w:r>
    </w:p>
    <w:p w14:paraId="35A2C31D" w14:textId="77777777" w:rsidR="00F83813" w:rsidRDefault="00F83813" w:rsidP="00F83813">
      <w:pPr>
        <w:pStyle w:val="ECWMBodytext"/>
        <w:numPr>
          <w:ilvl w:val="0"/>
          <w:numId w:val="5"/>
        </w:numPr>
      </w:pPr>
      <w:r>
        <w:t xml:space="preserve">It is strongly recommended that a communication paper focus more on scientific research findings in nature, and less on marketing or advertising. </w:t>
      </w:r>
    </w:p>
    <w:p w14:paraId="40240208" w14:textId="77777777" w:rsidR="00F83813" w:rsidRDefault="00F83813" w:rsidP="00F83813">
      <w:pPr>
        <w:pStyle w:val="ECWMBodytext"/>
        <w:numPr>
          <w:ilvl w:val="0"/>
          <w:numId w:val="5"/>
        </w:numPr>
      </w:pPr>
      <w:r>
        <w:t>A communication paper can be a re-analysis or review of previously published articles in the areas of wood protection.</w:t>
      </w:r>
    </w:p>
    <w:p w14:paraId="406EC639" w14:textId="77777777" w:rsidR="00F83813" w:rsidRDefault="00F83813" w:rsidP="00F83813">
      <w:pPr>
        <w:pStyle w:val="ECWMBodytext"/>
        <w:numPr>
          <w:ilvl w:val="0"/>
          <w:numId w:val="5"/>
        </w:numPr>
      </w:pPr>
      <w:r>
        <w:t>A communication paper can be of new ideas, new research interests, new processes, new testing standards, new hypothesises, etc.</w:t>
      </w:r>
    </w:p>
    <w:p w14:paraId="74B73FF6" w14:textId="77777777" w:rsidR="00F83813" w:rsidRDefault="00F83813" w:rsidP="00F83813">
      <w:pPr>
        <w:pStyle w:val="ECWMBodytext"/>
        <w:numPr>
          <w:ilvl w:val="0"/>
          <w:numId w:val="5"/>
        </w:numPr>
      </w:pPr>
      <w:r>
        <w:t xml:space="preserve">A communication paper can be a review of regulations, building codes, international cooperation, etc. </w:t>
      </w:r>
    </w:p>
    <w:p w14:paraId="351DB69B" w14:textId="77777777" w:rsidR="00E43CDB" w:rsidRDefault="00E43CDB" w:rsidP="00F83813">
      <w:pPr>
        <w:pStyle w:val="ECWMBodytext"/>
        <w:numPr>
          <w:ilvl w:val="0"/>
          <w:numId w:val="5"/>
        </w:numPr>
      </w:pPr>
      <w:r>
        <w:t>The title page must be included and should include the title of paper, authors and professional affiliations.</w:t>
      </w:r>
    </w:p>
    <w:p w14:paraId="4FF3240F" w14:textId="77777777" w:rsidR="00E43CDB" w:rsidRDefault="00E43CDB" w:rsidP="00F83813">
      <w:pPr>
        <w:pStyle w:val="ECWMBodytext"/>
        <w:numPr>
          <w:ilvl w:val="0"/>
          <w:numId w:val="5"/>
        </w:numPr>
      </w:pPr>
      <w:r>
        <w:t>The paper must include an abstract of 150-200 words.</w:t>
      </w:r>
    </w:p>
    <w:p w14:paraId="3DBB45CA" w14:textId="77777777" w:rsidR="00E43CDB" w:rsidRPr="006F3F42" w:rsidRDefault="00E43CDB" w:rsidP="00E43CDB">
      <w:pPr>
        <w:pStyle w:val="ECWMBodytext"/>
        <w:numPr>
          <w:ilvl w:val="0"/>
          <w:numId w:val="5"/>
        </w:numPr>
      </w:pPr>
      <w:r>
        <w:t xml:space="preserve">The paper must also include a list of keywords </w:t>
      </w:r>
      <w:r w:rsidRPr="00E43CDB">
        <w:t xml:space="preserve">(3-7) of the subjects covered by </w:t>
      </w:r>
      <w:r w:rsidR="00FF5BDE">
        <w:t>the</w:t>
      </w:r>
      <w:r w:rsidRPr="00E43CDB">
        <w:t xml:space="preserve"> paper.</w:t>
      </w:r>
    </w:p>
    <w:p w14:paraId="54713744" w14:textId="77777777" w:rsidR="00E76D3C" w:rsidRDefault="00E76D3C">
      <w:pPr>
        <w:pStyle w:val="ECWMBodytext"/>
      </w:pPr>
    </w:p>
    <w:sectPr w:rsidR="00E76D3C" w:rsidSect="006217E1">
      <w:headerReference w:type="first" r:id="rId16"/>
      <w:pgSz w:w="11907" w:h="16840"/>
      <w:pgMar w:top="1222" w:right="1134" w:bottom="1418" w:left="1418" w:header="568"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1187" w14:textId="77777777" w:rsidR="00B0239F" w:rsidRDefault="00B0239F">
      <w:r>
        <w:separator/>
      </w:r>
    </w:p>
  </w:endnote>
  <w:endnote w:type="continuationSeparator" w:id="0">
    <w:p w14:paraId="34672049" w14:textId="77777777" w:rsidR="00B0239F" w:rsidRDefault="00B0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2438" w14:textId="77777777" w:rsidR="00E76D3C" w:rsidRDefault="002E1AB0">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E76D3C">
      <w:rPr>
        <w:rStyle w:val="PageNumber"/>
        <w:noProof/>
      </w:rPr>
      <w:t>5</w:t>
    </w:r>
    <w:r>
      <w:rPr>
        <w:rStyle w:val="PageNumber"/>
      </w:rPr>
      <w:fldChar w:fldCharType="end"/>
    </w:r>
  </w:p>
  <w:p w14:paraId="12296FDC" w14:textId="77777777" w:rsidR="00E76D3C" w:rsidRDefault="00E7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937A" w14:textId="77777777" w:rsidR="00E76D3C" w:rsidRDefault="002E1AB0">
    <w:pPr>
      <w:pStyle w:val="Footer"/>
      <w:framePr w:wrap="around" w:vAnchor="text" w:hAnchor="margin" w:xAlign="center" w:y="1"/>
      <w:rPr>
        <w:rStyle w:val="PageNumber"/>
      </w:rPr>
    </w:pPr>
    <w:r>
      <w:rPr>
        <w:rStyle w:val="PageNumber"/>
      </w:rPr>
      <w:fldChar w:fldCharType="begin"/>
    </w:r>
    <w:r w:rsidR="00E76D3C">
      <w:rPr>
        <w:rStyle w:val="PageNumber"/>
      </w:rPr>
      <w:instrText xml:space="preserve">PAGE  </w:instrText>
    </w:r>
    <w:r>
      <w:rPr>
        <w:rStyle w:val="PageNumber"/>
      </w:rPr>
      <w:fldChar w:fldCharType="separate"/>
    </w:r>
    <w:r w:rsidR="00954FCC">
      <w:rPr>
        <w:rStyle w:val="PageNumber"/>
        <w:noProof/>
      </w:rPr>
      <w:t>1</w:t>
    </w:r>
    <w:r>
      <w:rPr>
        <w:rStyle w:val="PageNumber"/>
      </w:rPr>
      <w:fldChar w:fldCharType="end"/>
    </w:r>
  </w:p>
  <w:p w14:paraId="03F99ED1" w14:textId="77777777" w:rsidR="00ED6477" w:rsidRDefault="00ED6477" w:rsidP="00ED6477">
    <w:pPr>
      <w:rPr>
        <w:i/>
        <w:szCs w:val="24"/>
      </w:rPr>
    </w:pPr>
  </w:p>
  <w:p w14:paraId="1A4E7632" w14:textId="77777777" w:rsidR="00ED6477" w:rsidRDefault="00ED6477" w:rsidP="00ED6477">
    <w:pPr>
      <w:rPr>
        <w:i/>
        <w:szCs w:val="24"/>
      </w:rPr>
    </w:pPr>
  </w:p>
  <w:p w14:paraId="4F190D77" w14:textId="77777777" w:rsidR="00ED6477" w:rsidRPr="00ED6477" w:rsidRDefault="00ED6477" w:rsidP="00ED6477">
    <w:pPr>
      <w:jc w:val="center"/>
      <w:rPr>
        <w:i/>
        <w:szCs w:val="24"/>
        <w:lang w:val="en-US"/>
      </w:rPr>
    </w:pPr>
    <w:r w:rsidRPr="003010BB">
      <w:rPr>
        <w:i/>
        <w:szCs w:val="24"/>
      </w:rPr>
      <w:t>Note: This page will not be printed as part of the IRG-WP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0AC9" w14:textId="77777777" w:rsidR="00ED6477" w:rsidRDefault="002E1AB0">
    <w:pPr>
      <w:pStyle w:val="Footer"/>
      <w:jc w:val="center"/>
      <w:rPr>
        <w:caps/>
        <w:noProof/>
        <w:color w:val="4F81BD" w:themeColor="accent1"/>
      </w:rPr>
    </w:pPr>
    <w:r>
      <w:rPr>
        <w:caps/>
        <w:color w:val="4F81BD" w:themeColor="accent1"/>
      </w:rPr>
      <w:fldChar w:fldCharType="begin"/>
    </w:r>
    <w:r w:rsidR="00ED6477">
      <w:rPr>
        <w:caps/>
        <w:color w:val="4F81BD" w:themeColor="accent1"/>
      </w:rPr>
      <w:instrText xml:space="preserve"> PAGE   \* MERGEFORMAT </w:instrText>
    </w:r>
    <w:r>
      <w:rPr>
        <w:caps/>
        <w:color w:val="4F81BD" w:themeColor="accent1"/>
      </w:rPr>
      <w:fldChar w:fldCharType="separate"/>
    </w:r>
    <w:r w:rsidR="00954FCC">
      <w:rPr>
        <w:caps/>
        <w:noProof/>
        <w:color w:val="4F81BD" w:themeColor="accent1"/>
      </w:rPr>
      <w:t>3</w:t>
    </w:r>
    <w:r>
      <w:rPr>
        <w:caps/>
        <w:noProof/>
        <w:color w:val="4F81BD" w:themeColor="accent1"/>
      </w:rPr>
      <w:fldChar w:fldCharType="end"/>
    </w:r>
  </w:p>
  <w:p w14:paraId="280B7B17" w14:textId="77777777" w:rsidR="00ED6477" w:rsidRDefault="00ED6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CA4E" w14:textId="77777777" w:rsidR="00B0239F" w:rsidRDefault="00B0239F">
      <w:r>
        <w:separator/>
      </w:r>
    </w:p>
  </w:footnote>
  <w:footnote w:type="continuationSeparator" w:id="0">
    <w:p w14:paraId="482FD6F0" w14:textId="77777777" w:rsidR="00B0239F" w:rsidRDefault="00B0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62E" w14:textId="77777777" w:rsidR="006217E1" w:rsidRDefault="00621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9039" w14:textId="77777777" w:rsidR="006217E1" w:rsidRDefault="00621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E9CF" w14:textId="77777777" w:rsidR="001922DD" w:rsidRPr="006007F4" w:rsidRDefault="001922DD" w:rsidP="001922DD">
    <w:pPr>
      <w:pStyle w:val="Header"/>
      <w:jc w:val="left"/>
      <w:rPr>
        <w:rFonts w:ascii="Calibri" w:hAnsi="Calibri"/>
        <w:sz w:val="18"/>
        <w:szCs w:val="18"/>
        <w:highlight w:val="yellow"/>
        <w:lang w:val="en-US"/>
      </w:rPr>
    </w:pPr>
    <w:r w:rsidRPr="006007F4">
      <w:rPr>
        <w:rFonts w:ascii="Calibri" w:hAnsi="Calibri"/>
        <w:sz w:val="18"/>
        <w:szCs w:val="18"/>
        <w:highlight w:val="yellow"/>
        <w:lang w:val="en-US"/>
      </w:rPr>
      <w:t>Proceedings IRG Annua</w:t>
    </w:r>
    <w:r>
      <w:rPr>
        <w:rFonts w:ascii="Calibri" w:hAnsi="Calibri"/>
        <w:sz w:val="18"/>
        <w:szCs w:val="18"/>
        <w:highlight w:val="yellow"/>
        <w:lang w:val="en-US"/>
      </w:rPr>
      <w:t>l Meeting (ISSN 2000-8953</w:t>
    </w:r>
    <w:r w:rsidRPr="006007F4">
      <w:rPr>
        <w:rFonts w:ascii="Calibri" w:hAnsi="Calibri"/>
        <w:sz w:val="18"/>
        <w:szCs w:val="18"/>
        <w:highlight w:val="yellow"/>
        <w:lang w:val="en-US"/>
      </w:rPr>
      <w:t xml:space="preserve">) </w:t>
    </w:r>
  </w:p>
  <w:p w14:paraId="2A6993ED" w14:textId="77777777" w:rsidR="001922DD" w:rsidRPr="002E2058" w:rsidRDefault="001922DD" w:rsidP="001922DD">
    <w:pPr>
      <w:pStyle w:val="Header"/>
      <w:jc w:val="left"/>
      <w:rPr>
        <w:rFonts w:ascii="Arial" w:hAnsi="Arial" w:cs="Arial"/>
        <w:sz w:val="18"/>
        <w:szCs w:val="18"/>
        <w:lang w:val="en-US"/>
      </w:rPr>
    </w:pPr>
    <w:r>
      <w:rPr>
        <w:rFonts w:ascii="Calibri" w:hAnsi="Calibri"/>
        <w:sz w:val="18"/>
        <w:szCs w:val="18"/>
        <w:highlight w:val="yellow"/>
        <w:lang w:val="en-US"/>
      </w:rPr>
      <w:t>© 2017</w:t>
    </w:r>
    <w:r w:rsidRPr="006007F4">
      <w:rPr>
        <w:rFonts w:ascii="Calibri" w:hAnsi="Calibri"/>
        <w:sz w:val="18"/>
        <w:szCs w:val="18"/>
        <w:highlight w:val="yellow"/>
        <w:lang w:val="en-US"/>
      </w:rPr>
      <w:t xml:space="preserve"> The International Research Group on Wood Protection</w:t>
    </w:r>
  </w:p>
  <w:p w14:paraId="2F5CA9E4" w14:textId="77777777" w:rsidR="001922DD" w:rsidRPr="001922DD" w:rsidRDefault="001922DD">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2DF8" w14:textId="77777777" w:rsidR="001922DD" w:rsidRPr="006217E1" w:rsidRDefault="001922DD" w:rsidP="001922DD">
    <w:pPr>
      <w:pStyle w:val="Header"/>
      <w:jc w:val="left"/>
      <w:rPr>
        <w:rFonts w:ascii="Calibri" w:hAnsi="Calibri"/>
        <w:sz w:val="18"/>
        <w:szCs w:val="18"/>
        <w:lang w:val="en-US"/>
      </w:rPr>
    </w:pPr>
    <w:r w:rsidRPr="006217E1">
      <w:rPr>
        <w:rFonts w:ascii="Calibri" w:hAnsi="Calibri"/>
        <w:sz w:val="18"/>
        <w:szCs w:val="18"/>
        <w:lang w:val="en-US"/>
      </w:rPr>
      <w:t xml:space="preserve">Proceedings IRG Annual Meeting (ISSN 2000-8953) </w:t>
    </w:r>
  </w:p>
  <w:p w14:paraId="2C524BED" w14:textId="3D199742" w:rsidR="001922DD" w:rsidRPr="002E2058" w:rsidRDefault="001922DD" w:rsidP="001922DD">
    <w:pPr>
      <w:pStyle w:val="Header"/>
      <w:jc w:val="left"/>
      <w:rPr>
        <w:rFonts w:ascii="Arial" w:hAnsi="Arial" w:cs="Arial"/>
        <w:sz w:val="18"/>
        <w:szCs w:val="18"/>
        <w:lang w:val="en-US"/>
      </w:rPr>
    </w:pPr>
    <w:r w:rsidRPr="006217E1">
      <w:rPr>
        <w:rFonts w:ascii="Calibri" w:hAnsi="Calibri"/>
        <w:sz w:val="18"/>
        <w:szCs w:val="18"/>
        <w:lang w:val="en-US"/>
      </w:rPr>
      <w:t>© 20</w:t>
    </w:r>
    <w:r w:rsidR="00D25E8A" w:rsidRPr="006217E1">
      <w:rPr>
        <w:rFonts w:ascii="Calibri" w:hAnsi="Calibri"/>
        <w:sz w:val="18"/>
        <w:szCs w:val="18"/>
        <w:lang w:val="en-US"/>
      </w:rPr>
      <w:t>2</w:t>
    </w:r>
    <w:r w:rsidR="006217E1" w:rsidRPr="006217E1">
      <w:rPr>
        <w:rFonts w:ascii="Calibri" w:hAnsi="Calibri"/>
        <w:sz w:val="18"/>
        <w:szCs w:val="18"/>
        <w:lang w:val="en-US"/>
      </w:rPr>
      <w:t>6</w:t>
    </w:r>
    <w:r w:rsidRPr="006217E1">
      <w:rPr>
        <w:rFonts w:ascii="Calibri" w:hAnsi="Calibri"/>
        <w:sz w:val="18"/>
        <w:szCs w:val="18"/>
        <w:lang w:val="en-US"/>
      </w:rPr>
      <w:t xml:space="preserve"> The International Research Group on Wood Protection</w:t>
    </w:r>
  </w:p>
  <w:p w14:paraId="6C378BDA" w14:textId="77777777" w:rsidR="001922DD" w:rsidRPr="001922DD" w:rsidRDefault="001922D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83F9E"/>
    <w:multiLevelType w:val="multilevel"/>
    <w:tmpl w:val="7706952E"/>
    <w:lvl w:ilvl="0">
      <w:start w:val="1"/>
      <w:numFmt w:val="decimal"/>
      <w:pStyle w:val="Heading1"/>
      <w:lvlText w:val="%1"/>
      <w:lvlJc w:val="left"/>
      <w:pPr>
        <w:tabs>
          <w:tab w:val="num" w:pos="1134"/>
        </w:tabs>
        <w:ind w:left="1134" w:hanging="1134"/>
      </w:pPr>
      <w:rPr>
        <w:rFonts w:hint="default"/>
        <w:b/>
        <w:i w:val="0"/>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2AD193D"/>
    <w:multiLevelType w:val="hybridMultilevel"/>
    <w:tmpl w:val="E160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478567">
    <w:abstractNumId w:val="0"/>
  </w:num>
  <w:num w:numId="2" w16cid:durableId="1376152502">
    <w:abstractNumId w:val="0"/>
  </w:num>
  <w:num w:numId="3" w16cid:durableId="1737581533">
    <w:abstractNumId w:val="0"/>
  </w:num>
  <w:num w:numId="4" w16cid:durableId="1177035896">
    <w:abstractNumId w:val="0"/>
  </w:num>
  <w:num w:numId="5" w16cid:durableId="2004965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AEF"/>
    <w:rsid w:val="00005644"/>
    <w:rsid w:val="00014B1D"/>
    <w:rsid w:val="00043AEF"/>
    <w:rsid w:val="00074ED3"/>
    <w:rsid w:val="000A1C50"/>
    <w:rsid w:val="000B069A"/>
    <w:rsid w:val="000B4CA8"/>
    <w:rsid w:val="000E3516"/>
    <w:rsid w:val="000F7AD0"/>
    <w:rsid w:val="00110C78"/>
    <w:rsid w:val="00141889"/>
    <w:rsid w:val="001504C6"/>
    <w:rsid w:val="001549CF"/>
    <w:rsid w:val="00186392"/>
    <w:rsid w:val="001922DD"/>
    <w:rsid w:val="001A2246"/>
    <w:rsid w:val="001C0FBF"/>
    <w:rsid w:val="001F38F4"/>
    <w:rsid w:val="00287184"/>
    <w:rsid w:val="002A240E"/>
    <w:rsid w:val="002E1AB0"/>
    <w:rsid w:val="002E2058"/>
    <w:rsid w:val="003010BB"/>
    <w:rsid w:val="00351651"/>
    <w:rsid w:val="00371019"/>
    <w:rsid w:val="003730D3"/>
    <w:rsid w:val="003920D5"/>
    <w:rsid w:val="003B6719"/>
    <w:rsid w:val="00403406"/>
    <w:rsid w:val="00417966"/>
    <w:rsid w:val="00417EB0"/>
    <w:rsid w:val="00422DB6"/>
    <w:rsid w:val="00451FDF"/>
    <w:rsid w:val="00457215"/>
    <w:rsid w:val="00466DA7"/>
    <w:rsid w:val="00471CDA"/>
    <w:rsid w:val="0047285F"/>
    <w:rsid w:val="00476BA3"/>
    <w:rsid w:val="0048297F"/>
    <w:rsid w:val="004968AC"/>
    <w:rsid w:val="004A7083"/>
    <w:rsid w:val="004B0A3C"/>
    <w:rsid w:val="004B6BFD"/>
    <w:rsid w:val="004E423B"/>
    <w:rsid w:val="004F1F49"/>
    <w:rsid w:val="004F3C4F"/>
    <w:rsid w:val="005047F9"/>
    <w:rsid w:val="00516676"/>
    <w:rsid w:val="005204E6"/>
    <w:rsid w:val="00523120"/>
    <w:rsid w:val="0052623D"/>
    <w:rsid w:val="00536EB3"/>
    <w:rsid w:val="00571FD1"/>
    <w:rsid w:val="005742F6"/>
    <w:rsid w:val="00576C34"/>
    <w:rsid w:val="00577964"/>
    <w:rsid w:val="005C141A"/>
    <w:rsid w:val="005D7E16"/>
    <w:rsid w:val="006007F4"/>
    <w:rsid w:val="00612A54"/>
    <w:rsid w:val="00613376"/>
    <w:rsid w:val="00615D69"/>
    <w:rsid w:val="006217E1"/>
    <w:rsid w:val="00647081"/>
    <w:rsid w:val="006475A4"/>
    <w:rsid w:val="00651C4F"/>
    <w:rsid w:val="006671F4"/>
    <w:rsid w:val="006820FA"/>
    <w:rsid w:val="00697B49"/>
    <w:rsid w:val="006B67D1"/>
    <w:rsid w:val="006C20F5"/>
    <w:rsid w:val="006F3E24"/>
    <w:rsid w:val="0071029C"/>
    <w:rsid w:val="00731704"/>
    <w:rsid w:val="00746B9A"/>
    <w:rsid w:val="0075064E"/>
    <w:rsid w:val="00755C9C"/>
    <w:rsid w:val="007641E3"/>
    <w:rsid w:val="00775C9B"/>
    <w:rsid w:val="00787EEF"/>
    <w:rsid w:val="007C42D4"/>
    <w:rsid w:val="007E2CFD"/>
    <w:rsid w:val="007E7C29"/>
    <w:rsid w:val="007F4018"/>
    <w:rsid w:val="00815212"/>
    <w:rsid w:val="00815DC6"/>
    <w:rsid w:val="00823F9D"/>
    <w:rsid w:val="00826E0E"/>
    <w:rsid w:val="00827F85"/>
    <w:rsid w:val="00831048"/>
    <w:rsid w:val="00841D4C"/>
    <w:rsid w:val="00842A80"/>
    <w:rsid w:val="00847112"/>
    <w:rsid w:val="00847163"/>
    <w:rsid w:val="008635B6"/>
    <w:rsid w:val="00864CB7"/>
    <w:rsid w:val="00865ED9"/>
    <w:rsid w:val="00866BCC"/>
    <w:rsid w:val="00892CE0"/>
    <w:rsid w:val="008E2D19"/>
    <w:rsid w:val="00902058"/>
    <w:rsid w:val="009262F2"/>
    <w:rsid w:val="00953764"/>
    <w:rsid w:val="0095496D"/>
    <w:rsid w:val="00954FCC"/>
    <w:rsid w:val="009564CD"/>
    <w:rsid w:val="009616A3"/>
    <w:rsid w:val="009A181A"/>
    <w:rsid w:val="009A7AB0"/>
    <w:rsid w:val="009B4B0D"/>
    <w:rsid w:val="009E01CF"/>
    <w:rsid w:val="00A338E0"/>
    <w:rsid w:val="00A52EF4"/>
    <w:rsid w:val="00A53DA4"/>
    <w:rsid w:val="00A7296F"/>
    <w:rsid w:val="00A802BC"/>
    <w:rsid w:val="00AB2F7F"/>
    <w:rsid w:val="00AD1B64"/>
    <w:rsid w:val="00AE0D44"/>
    <w:rsid w:val="00AE1B21"/>
    <w:rsid w:val="00AE2BC8"/>
    <w:rsid w:val="00B0239F"/>
    <w:rsid w:val="00B04365"/>
    <w:rsid w:val="00B2574C"/>
    <w:rsid w:val="00B25859"/>
    <w:rsid w:val="00B91ACD"/>
    <w:rsid w:val="00BA1F18"/>
    <w:rsid w:val="00BA456D"/>
    <w:rsid w:val="00BC214F"/>
    <w:rsid w:val="00BD5959"/>
    <w:rsid w:val="00BE28FB"/>
    <w:rsid w:val="00C0242B"/>
    <w:rsid w:val="00C17975"/>
    <w:rsid w:val="00C2017F"/>
    <w:rsid w:val="00C23B3B"/>
    <w:rsid w:val="00C30269"/>
    <w:rsid w:val="00C31E22"/>
    <w:rsid w:val="00C3790D"/>
    <w:rsid w:val="00C40D76"/>
    <w:rsid w:val="00C57349"/>
    <w:rsid w:val="00C84E8B"/>
    <w:rsid w:val="00CA59D9"/>
    <w:rsid w:val="00CC64C1"/>
    <w:rsid w:val="00CD7AAC"/>
    <w:rsid w:val="00CF515E"/>
    <w:rsid w:val="00D03C29"/>
    <w:rsid w:val="00D25B8D"/>
    <w:rsid w:val="00D25E8A"/>
    <w:rsid w:val="00D40679"/>
    <w:rsid w:val="00D440BC"/>
    <w:rsid w:val="00D523AA"/>
    <w:rsid w:val="00D733A1"/>
    <w:rsid w:val="00D74798"/>
    <w:rsid w:val="00D87F7F"/>
    <w:rsid w:val="00D92AEE"/>
    <w:rsid w:val="00DA0D8C"/>
    <w:rsid w:val="00DA375A"/>
    <w:rsid w:val="00DA65A3"/>
    <w:rsid w:val="00DC0E3E"/>
    <w:rsid w:val="00DC0F41"/>
    <w:rsid w:val="00DC78BC"/>
    <w:rsid w:val="00DD7655"/>
    <w:rsid w:val="00DD7A47"/>
    <w:rsid w:val="00DE4E9D"/>
    <w:rsid w:val="00DE77CF"/>
    <w:rsid w:val="00E13D97"/>
    <w:rsid w:val="00E43CDB"/>
    <w:rsid w:val="00E444C5"/>
    <w:rsid w:val="00E709C8"/>
    <w:rsid w:val="00E73522"/>
    <w:rsid w:val="00E76D3C"/>
    <w:rsid w:val="00EA2AAB"/>
    <w:rsid w:val="00EA6555"/>
    <w:rsid w:val="00EC36C5"/>
    <w:rsid w:val="00EC4822"/>
    <w:rsid w:val="00EC6B82"/>
    <w:rsid w:val="00ED22D6"/>
    <w:rsid w:val="00ED6477"/>
    <w:rsid w:val="00EF7A6C"/>
    <w:rsid w:val="00F06CE6"/>
    <w:rsid w:val="00F23575"/>
    <w:rsid w:val="00F353B9"/>
    <w:rsid w:val="00F35C72"/>
    <w:rsid w:val="00F6241B"/>
    <w:rsid w:val="00F77320"/>
    <w:rsid w:val="00F83813"/>
    <w:rsid w:val="00F91B87"/>
    <w:rsid w:val="00FA44E1"/>
    <w:rsid w:val="00FA7665"/>
    <w:rsid w:val="00FC1D89"/>
    <w:rsid w:val="00FC305F"/>
    <w:rsid w:val="00FE38DA"/>
    <w:rsid w:val="00FE44E7"/>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3E6C7"/>
  <w15:docId w15:val="{5EECC467-5B1A-413D-A544-5617EB21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C29"/>
    <w:pPr>
      <w:jc w:val="both"/>
    </w:pPr>
    <w:rPr>
      <w:sz w:val="24"/>
      <w:lang w:val="en-GB" w:eastAsia="en-US"/>
    </w:rPr>
  </w:style>
  <w:style w:type="paragraph" w:styleId="Heading1">
    <w:name w:val="heading 1"/>
    <w:basedOn w:val="Normal"/>
    <w:next w:val="Normal"/>
    <w:qFormat/>
    <w:rsid w:val="00BE28FB"/>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E28FB"/>
    <w:pPr>
      <w:keepNext/>
      <w:numPr>
        <w:ilvl w:val="1"/>
        <w:numId w:val="4"/>
      </w:numPr>
      <w:spacing w:before="240" w:after="60"/>
      <w:outlineLvl w:val="1"/>
    </w:pPr>
    <w:rPr>
      <w:rFonts w:ascii="Arial" w:hAnsi="Arial" w:cs="Arial"/>
      <w:b/>
      <w:bCs/>
      <w:iCs/>
      <w:sz w:val="28"/>
      <w:szCs w:val="28"/>
    </w:rPr>
  </w:style>
  <w:style w:type="paragraph" w:styleId="Heading3">
    <w:name w:val="heading 3"/>
    <w:basedOn w:val="Normal"/>
    <w:next w:val="Normal"/>
    <w:qFormat/>
    <w:rsid w:val="00BE28FB"/>
    <w:pPr>
      <w:keepNext/>
      <w:numPr>
        <w:ilvl w:val="2"/>
        <w:numId w:val="4"/>
      </w:numPr>
      <w:spacing w:before="240" w:after="60"/>
      <w:outlineLvl w:val="2"/>
    </w:pPr>
    <w:rPr>
      <w:rFonts w:ascii="Arial" w:hAnsi="Arial" w:cs="Arial"/>
      <w:b/>
      <w:bCs/>
      <w:szCs w:val="26"/>
    </w:rPr>
  </w:style>
  <w:style w:type="paragraph" w:styleId="Heading4">
    <w:name w:val="heading 4"/>
    <w:basedOn w:val="Normal"/>
    <w:next w:val="Normal"/>
    <w:qFormat/>
    <w:rsid w:val="00BE28FB"/>
    <w:pPr>
      <w:keepNext/>
      <w:spacing w:before="240" w:after="60"/>
      <w:outlineLvl w:val="3"/>
    </w:pPr>
    <w:rPr>
      <w:rFonts w:ascii="Arial" w:hAnsi="Arial"/>
      <w:b/>
      <w:bCs/>
      <w:i/>
      <w:szCs w:val="28"/>
    </w:rPr>
  </w:style>
  <w:style w:type="paragraph" w:styleId="Heading5">
    <w:name w:val="heading 5"/>
    <w:basedOn w:val="Normal"/>
    <w:next w:val="Normal"/>
    <w:qFormat/>
    <w:rsid w:val="00BE28FB"/>
    <w:pPr>
      <w:spacing w:before="240" w:after="60"/>
      <w:outlineLvl w:val="4"/>
    </w:pPr>
    <w:rPr>
      <w:rFonts w:ascii="Arial" w:hAnsi="Arial"/>
      <w:bCs/>
      <w:i/>
      <w:iCs/>
      <w:szCs w:val="26"/>
      <w:u w:val="single"/>
    </w:rPr>
  </w:style>
  <w:style w:type="paragraph" w:styleId="Heading6">
    <w:name w:val="heading 6"/>
    <w:basedOn w:val="Normal"/>
    <w:next w:val="Normal"/>
    <w:qFormat/>
    <w:rsid w:val="00BE28FB"/>
    <w:pPr>
      <w:spacing w:before="240" w:after="60"/>
      <w:outlineLvl w:val="5"/>
    </w:pPr>
    <w:rPr>
      <w:rFonts w:ascii="Arial" w:hAnsi="Arial"/>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28FB"/>
    <w:pPr>
      <w:tabs>
        <w:tab w:val="center" w:pos="4153"/>
        <w:tab w:val="right" w:pos="8306"/>
      </w:tabs>
    </w:pPr>
  </w:style>
  <w:style w:type="paragraph" w:customStyle="1" w:styleId="ECWMAuthors">
    <w:name w:val="ECWM Authors"/>
    <w:next w:val="ECWMaddresses"/>
    <w:rsid w:val="00BE28FB"/>
    <w:pPr>
      <w:spacing w:after="240"/>
      <w:jc w:val="center"/>
    </w:pPr>
    <w:rPr>
      <w:rFonts w:ascii="Arial" w:hAnsi="Arial"/>
      <w:sz w:val="28"/>
      <w:lang w:val="en-GB" w:eastAsia="en-US"/>
    </w:rPr>
  </w:style>
  <w:style w:type="paragraph" w:customStyle="1" w:styleId="ECWMTitle">
    <w:name w:val="ECWM Title"/>
    <w:next w:val="ECWMAuthors"/>
    <w:rsid w:val="00BE28FB"/>
    <w:pPr>
      <w:spacing w:after="240"/>
      <w:jc w:val="center"/>
    </w:pPr>
    <w:rPr>
      <w:rFonts w:ascii="Arial" w:hAnsi="Arial"/>
      <w:b/>
      <w:sz w:val="28"/>
      <w:lang w:val="en-GB" w:eastAsia="en-US"/>
    </w:rPr>
  </w:style>
  <w:style w:type="paragraph" w:customStyle="1" w:styleId="ECWMaddresses">
    <w:name w:val="ECWM addresses"/>
    <w:rsid w:val="00BE28FB"/>
    <w:pPr>
      <w:spacing w:after="120"/>
      <w:jc w:val="center"/>
    </w:pPr>
    <w:rPr>
      <w:rFonts w:ascii="Arial" w:hAnsi="Arial"/>
      <w:lang w:val="en-GB" w:eastAsia="en-US"/>
    </w:rPr>
  </w:style>
  <w:style w:type="paragraph" w:styleId="BlockText">
    <w:name w:val="Block Text"/>
    <w:basedOn w:val="Normal"/>
    <w:rsid w:val="00BE28FB"/>
    <w:pPr>
      <w:spacing w:after="120"/>
      <w:ind w:left="1440" w:right="1440"/>
    </w:pPr>
  </w:style>
  <w:style w:type="paragraph" w:customStyle="1" w:styleId="ECWMKeywords">
    <w:name w:val="ECWM Keywords"/>
    <w:rsid w:val="00BE28FB"/>
    <w:pPr>
      <w:spacing w:before="120" w:after="120"/>
    </w:pPr>
    <w:rPr>
      <w:rFonts w:ascii="Arial" w:hAnsi="Arial"/>
      <w:sz w:val="22"/>
      <w:lang w:val="en-GB" w:eastAsia="en-US"/>
    </w:rPr>
  </w:style>
  <w:style w:type="paragraph" w:customStyle="1" w:styleId="ECWMAbstract">
    <w:name w:val="ECWM Abstract"/>
    <w:rsid w:val="00BE28FB"/>
    <w:pPr>
      <w:spacing w:before="360" w:after="240"/>
      <w:jc w:val="center"/>
    </w:pPr>
    <w:rPr>
      <w:b/>
      <w:caps/>
      <w:sz w:val="24"/>
      <w:lang w:val="en-GB" w:eastAsia="en-US"/>
    </w:rPr>
  </w:style>
  <w:style w:type="paragraph" w:customStyle="1" w:styleId="ECWMBodytext">
    <w:name w:val="ECWM Body text"/>
    <w:rsid w:val="00BE28FB"/>
    <w:pPr>
      <w:jc w:val="both"/>
    </w:pPr>
    <w:rPr>
      <w:sz w:val="24"/>
      <w:lang w:val="en-GB" w:eastAsia="en-US"/>
    </w:rPr>
  </w:style>
  <w:style w:type="paragraph" w:styleId="Footer">
    <w:name w:val="footer"/>
    <w:basedOn w:val="Normal"/>
    <w:link w:val="FooterChar"/>
    <w:uiPriority w:val="99"/>
    <w:rsid w:val="00BE28FB"/>
    <w:pPr>
      <w:tabs>
        <w:tab w:val="center" w:pos="4153"/>
        <w:tab w:val="right" w:pos="8306"/>
      </w:tabs>
    </w:pPr>
  </w:style>
  <w:style w:type="character" w:styleId="Hyperlink">
    <w:name w:val="Hyperlink"/>
    <w:basedOn w:val="DefaultParagraphFont"/>
    <w:rsid w:val="00BE28FB"/>
    <w:rPr>
      <w:color w:val="0000FF"/>
      <w:u w:val="single"/>
    </w:rPr>
  </w:style>
  <w:style w:type="paragraph" w:customStyle="1" w:styleId="ECWMMainsectionheading">
    <w:name w:val="ECWM Main section heading"/>
    <w:basedOn w:val="ECWMAbstract"/>
    <w:next w:val="ECWMBodytext"/>
    <w:rsid w:val="00BE28FB"/>
  </w:style>
  <w:style w:type="paragraph" w:customStyle="1" w:styleId="ECWMHeadingleveltwo">
    <w:name w:val="ECWM Heading level two"/>
    <w:basedOn w:val="ECWMBodytext"/>
    <w:next w:val="ECWMBodytext"/>
    <w:rsid w:val="00BE28FB"/>
    <w:pPr>
      <w:spacing w:before="120"/>
    </w:pPr>
    <w:rPr>
      <w:b/>
      <w:i/>
    </w:rPr>
  </w:style>
  <w:style w:type="paragraph" w:customStyle="1" w:styleId="ECWMHeadinglevelthree">
    <w:name w:val="ECWM Heading level three"/>
    <w:basedOn w:val="ECWMBodytext"/>
    <w:next w:val="ECWMBodytext"/>
    <w:rsid w:val="00BE28FB"/>
    <w:rPr>
      <w:b/>
      <w:u w:val="single"/>
    </w:rPr>
  </w:style>
  <w:style w:type="character" w:styleId="PageNumber">
    <w:name w:val="page number"/>
    <w:basedOn w:val="DefaultParagraphFont"/>
    <w:rsid w:val="00BE28FB"/>
  </w:style>
  <w:style w:type="paragraph" w:styleId="BodyText">
    <w:name w:val="Body Text"/>
    <w:basedOn w:val="Normal"/>
    <w:link w:val="BodyTextChar"/>
    <w:rsid w:val="00BE28FB"/>
    <w:pPr>
      <w:spacing w:line="480" w:lineRule="auto"/>
      <w:jc w:val="center"/>
    </w:pPr>
    <w:rPr>
      <w:b/>
      <w:bCs/>
      <w:sz w:val="32"/>
      <w:szCs w:val="24"/>
      <w:lang w:eastAsia="sv-SE"/>
    </w:rPr>
  </w:style>
  <w:style w:type="paragraph" w:styleId="BalloonText">
    <w:name w:val="Balloon Text"/>
    <w:basedOn w:val="Normal"/>
    <w:link w:val="BalloonTextChar"/>
    <w:uiPriority w:val="99"/>
    <w:semiHidden/>
    <w:unhideWhenUsed/>
    <w:rsid w:val="00ED22D6"/>
    <w:rPr>
      <w:rFonts w:ascii="Tahoma" w:hAnsi="Tahoma" w:cs="Tahoma"/>
      <w:sz w:val="16"/>
      <w:szCs w:val="16"/>
    </w:rPr>
  </w:style>
  <w:style w:type="character" w:customStyle="1" w:styleId="BalloonTextChar">
    <w:name w:val="Balloon Text Char"/>
    <w:basedOn w:val="DefaultParagraphFont"/>
    <w:link w:val="BalloonText"/>
    <w:uiPriority w:val="99"/>
    <w:semiHidden/>
    <w:rsid w:val="00ED22D6"/>
    <w:rPr>
      <w:rFonts w:ascii="Tahoma" w:hAnsi="Tahoma" w:cs="Tahoma"/>
      <w:sz w:val="16"/>
      <w:szCs w:val="16"/>
      <w:lang w:val="en-GB" w:eastAsia="en-US"/>
    </w:rPr>
  </w:style>
  <w:style w:type="table" w:styleId="TableGrid">
    <w:name w:val="Table Grid"/>
    <w:basedOn w:val="TableNormal"/>
    <w:uiPriority w:val="59"/>
    <w:rsid w:val="00953764"/>
    <w:rPr>
      <w:rFonts w:asciiTheme="minorHAnsi" w:eastAsiaTheme="minorHAnsi" w:hAnsiTheme="minorHAnsi" w:cstheme="minorBid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D6477"/>
    <w:rPr>
      <w:sz w:val="24"/>
      <w:lang w:val="en-GB" w:eastAsia="en-US"/>
    </w:rPr>
  </w:style>
  <w:style w:type="character" w:customStyle="1" w:styleId="BodyTextChar">
    <w:name w:val="Body Text Char"/>
    <w:basedOn w:val="DefaultParagraphFont"/>
    <w:link w:val="BodyText"/>
    <w:rsid w:val="00F83813"/>
    <w:rPr>
      <w:b/>
      <w:bCs/>
      <w:sz w:val="3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1349">
      <w:bodyDiv w:val="1"/>
      <w:marLeft w:val="0"/>
      <w:marRight w:val="0"/>
      <w:marTop w:val="0"/>
      <w:marBottom w:val="0"/>
      <w:divBdr>
        <w:top w:val="none" w:sz="0" w:space="0" w:color="auto"/>
        <w:left w:val="none" w:sz="0" w:space="0" w:color="auto"/>
        <w:bottom w:val="none" w:sz="0" w:space="0" w:color="auto"/>
        <w:right w:val="none" w:sz="0" w:space="0" w:color="auto"/>
      </w:divBdr>
    </w:div>
    <w:div w:id="1180268827">
      <w:bodyDiv w:val="1"/>
      <w:marLeft w:val="0"/>
      <w:marRight w:val="0"/>
      <w:marTop w:val="0"/>
      <w:marBottom w:val="0"/>
      <w:divBdr>
        <w:top w:val="none" w:sz="0" w:space="0" w:color="auto"/>
        <w:left w:val="none" w:sz="0" w:space="0" w:color="auto"/>
        <w:bottom w:val="none" w:sz="0" w:space="0" w:color="auto"/>
        <w:right w:val="none" w:sz="0" w:space="0" w:color="auto"/>
      </w:divBdr>
    </w:div>
    <w:div w:id="1284581428">
      <w:bodyDiv w:val="1"/>
      <w:marLeft w:val="0"/>
      <w:marRight w:val="0"/>
      <w:marTop w:val="0"/>
      <w:marBottom w:val="0"/>
      <w:divBdr>
        <w:top w:val="none" w:sz="0" w:space="0" w:color="auto"/>
        <w:left w:val="none" w:sz="0" w:space="0" w:color="auto"/>
        <w:bottom w:val="none" w:sz="0" w:space="0" w:color="auto"/>
        <w:right w:val="none" w:sz="0" w:space="0" w:color="auto"/>
      </w:divBdr>
    </w:div>
    <w:div w:id="1612980669">
      <w:bodyDiv w:val="1"/>
      <w:marLeft w:val="0"/>
      <w:marRight w:val="0"/>
      <w:marTop w:val="0"/>
      <w:marBottom w:val="0"/>
      <w:divBdr>
        <w:top w:val="none" w:sz="0" w:space="0" w:color="auto"/>
        <w:left w:val="none" w:sz="0" w:space="0" w:color="auto"/>
        <w:bottom w:val="none" w:sz="0" w:space="0" w:color="auto"/>
        <w:right w:val="none" w:sz="0" w:space="0" w:color="auto"/>
      </w:divBdr>
    </w:div>
    <w:div w:id="21417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wp.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rg-wp.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1757-39F7-402A-AB85-89B389819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658</Words>
  <Characters>3752</Characters>
  <Application>Microsoft Office Word</Application>
  <DocSecurity>0</DocSecurity>
  <Lines>31</Lines>
  <Paragraphs>8</Paragraphs>
  <ScaleCrop>false</ScaleCrop>
  <HeadingPairs>
    <vt:vector size="8" baseType="variant">
      <vt:variant>
        <vt:lpstr>Rubrik</vt:lpstr>
      </vt:variant>
      <vt:variant>
        <vt:i4>1</vt:i4>
      </vt:variant>
      <vt:variant>
        <vt:lpstr>Tittel</vt:lpstr>
      </vt:variant>
      <vt:variant>
        <vt:i4>1</vt:i4>
      </vt:variant>
      <vt:variant>
        <vt:lpstr>Title</vt:lpstr>
      </vt:variant>
      <vt:variant>
        <vt:i4>1</vt:i4>
      </vt:variant>
      <vt:variant>
        <vt:lpstr>Titel</vt:lpstr>
      </vt:variant>
      <vt:variant>
        <vt:i4>1</vt:i4>
      </vt:variant>
    </vt:vector>
  </HeadingPairs>
  <TitlesOfParts>
    <vt:vector size="4" baseType="lpstr">
      <vt:lpstr>Title of paper (Use 14 pt Arial bold)</vt:lpstr>
      <vt:lpstr>Title of paper (Use 14 pt Arial bold)</vt:lpstr>
      <vt:lpstr>Title of paper (Use 14 pt Arial bold)</vt:lpstr>
      <vt:lpstr>Title of paper (Use 14 pt Arial bold)</vt:lpstr>
    </vt:vector>
  </TitlesOfParts>
  <Company>SAFS/CAZS, UWB</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(Use 14 pt Arial bold)</dc:title>
  <dc:creator>Computer manager</dc:creator>
  <cp:lastModifiedBy>Alan Preston</cp:lastModifiedBy>
  <cp:revision>8</cp:revision>
  <cp:lastPrinted>2025-06-29T13:50:00Z</cp:lastPrinted>
  <dcterms:created xsi:type="dcterms:W3CDTF">2025-06-29T13:48:00Z</dcterms:created>
  <dcterms:modified xsi:type="dcterms:W3CDTF">2025-06-30T06:36:00Z</dcterms:modified>
</cp:coreProperties>
</file>